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1E55C" w14:textId="77777777" w:rsidR="00CC0A24" w:rsidRDefault="00CC0A24" w:rsidP="0001693B">
      <w:pPr>
        <w:rPr>
          <w:lang w:val="en-GB"/>
        </w:rPr>
      </w:pPr>
      <w:bookmarkStart w:id="0" w:name="_GoBack"/>
      <w:bookmarkEnd w:id="0"/>
    </w:p>
    <w:p w14:paraId="4D935DEE" w14:textId="0AB2B954" w:rsidR="00CC0A24" w:rsidRPr="00B97524" w:rsidRDefault="00CC0A24" w:rsidP="00383913">
      <w:pPr>
        <w:pStyle w:val="Tytu"/>
        <w:jc w:val="center"/>
        <w:rPr>
          <w:lang w:val="pl-PL"/>
        </w:rPr>
      </w:pPr>
      <w:r w:rsidRPr="00B97524">
        <w:rPr>
          <w:lang w:val="pl-PL"/>
        </w:rPr>
        <w:t xml:space="preserve">Press </w:t>
      </w:r>
      <w:proofErr w:type="spellStart"/>
      <w:r w:rsidR="00CA0D06" w:rsidRPr="00B97524">
        <w:rPr>
          <w:lang w:val="pl-PL"/>
        </w:rPr>
        <w:t>R</w:t>
      </w:r>
      <w:r w:rsidRPr="00B97524">
        <w:rPr>
          <w:lang w:val="pl-PL"/>
        </w:rPr>
        <w:t>elease</w:t>
      </w:r>
      <w:proofErr w:type="spellEnd"/>
    </w:p>
    <w:p w14:paraId="298764AE" w14:textId="77777777" w:rsidR="00CC0A24" w:rsidRPr="00B97524" w:rsidRDefault="00CC0A24" w:rsidP="00CC0A24">
      <w:pPr>
        <w:spacing w:after="0" w:line="240" w:lineRule="auto"/>
        <w:jc w:val="right"/>
        <w:rPr>
          <w:rFonts w:asciiTheme="majorHAnsi" w:hAnsiTheme="majorHAnsi" w:cstheme="majorHAnsi"/>
          <w:color w:val="1A4F2C"/>
          <w:sz w:val="32"/>
          <w:szCs w:val="32"/>
          <w:lang w:val="pl-PL"/>
        </w:rPr>
      </w:pPr>
    </w:p>
    <w:p w14:paraId="4A2E2C4B" w14:textId="36D79E43" w:rsidR="00CC0A24" w:rsidRPr="00422CCA" w:rsidRDefault="00AE6088" w:rsidP="00383913">
      <w:pPr>
        <w:pStyle w:val="Nagwek1"/>
        <w:jc w:val="right"/>
        <w:rPr>
          <w:lang w:val="pl-PL"/>
        </w:rPr>
      </w:pPr>
      <w:r>
        <w:rPr>
          <w:lang w:val="pl-PL"/>
        </w:rPr>
        <w:t>Puławy</w:t>
      </w:r>
      <w:r w:rsidR="00CC0A24" w:rsidRPr="00422CCA">
        <w:rPr>
          <w:lang w:val="pl-PL"/>
        </w:rPr>
        <w:t xml:space="preserve">, </w:t>
      </w:r>
      <w:r w:rsidR="00422CCA" w:rsidRPr="00422CCA">
        <w:rPr>
          <w:lang w:val="pl-PL"/>
        </w:rPr>
        <w:t>październik</w:t>
      </w:r>
      <w:r w:rsidR="005B4CE1" w:rsidRPr="00422CCA">
        <w:rPr>
          <w:lang w:val="pl-PL"/>
        </w:rPr>
        <w:t xml:space="preserve"> 2020</w:t>
      </w:r>
    </w:p>
    <w:p w14:paraId="029C7684" w14:textId="77777777" w:rsidR="00CC0A24" w:rsidRPr="00422CCA" w:rsidRDefault="00CC0A24" w:rsidP="00CC0A24">
      <w:pPr>
        <w:spacing w:after="0" w:line="240" w:lineRule="auto"/>
        <w:jc w:val="both"/>
        <w:rPr>
          <w:rFonts w:cstheme="minorHAnsi"/>
          <w:b/>
          <w:color w:val="1A4F2C"/>
          <w:sz w:val="16"/>
          <w:szCs w:val="16"/>
          <w:lang w:val="pl-PL"/>
        </w:rPr>
      </w:pPr>
    </w:p>
    <w:p w14:paraId="0C19B5A5" w14:textId="72CC8D3A" w:rsidR="005B4CE1" w:rsidRDefault="00E20FC7" w:rsidP="00383913">
      <w:pPr>
        <w:pStyle w:val="Tekstpodstawowy"/>
        <w:jc w:val="both"/>
        <w:rPr>
          <w:b/>
          <w:sz w:val="24"/>
          <w:lang w:val="pl-PL"/>
        </w:rPr>
      </w:pPr>
      <w:r w:rsidRPr="00383913">
        <w:rPr>
          <w:b/>
          <w:sz w:val="24"/>
          <w:lang w:val="pl-PL"/>
        </w:rPr>
        <w:t xml:space="preserve">Start projektu </w:t>
      </w:r>
      <w:r w:rsidR="00CA0D06" w:rsidRPr="00383913">
        <w:rPr>
          <w:b/>
          <w:sz w:val="24"/>
          <w:lang w:val="pl-PL"/>
        </w:rPr>
        <w:t>“</w:t>
      </w:r>
      <w:proofErr w:type="spellStart"/>
      <w:r w:rsidR="005B4CE1" w:rsidRPr="00383913">
        <w:rPr>
          <w:b/>
          <w:sz w:val="24"/>
          <w:lang w:val="pl-PL"/>
        </w:rPr>
        <w:t>AgroFossilFree</w:t>
      </w:r>
      <w:proofErr w:type="spellEnd"/>
      <w:r w:rsidR="00074B10" w:rsidRPr="00383913">
        <w:rPr>
          <w:b/>
          <w:sz w:val="24"/>
          <w:lang w:val="pl-PL"/>
        </w:rPr>
        <w:t>”</w:t>
      </w:r>
      <w:r w:rsidR="00CC0A24" w:rsidRPr="00383913">
        <w:rPr>
          <w:b/>
          <w:sz w:val="24"/>
          <w:lang w:val="pl-PL"/>
        </w:rPr>
        <w:t xml:space="preserve">: </w:t>
      </w:r>
      <w:r w:rsidRPr="00383913">
        <w:rPr>
          <w:b/>
          <w:sz w:val="24"/>
          <w:lang w:val="pl-PL"/>
        </w:rPr>
        <w:t>Strategie i technologie</w:t>
      </w:r>
      <w:r w:rsidR="005B4CE1" w:rsidRPr="00383913">
        <w:rPr>
          <w:b/>
          <w:sz w:val="24"/>
          <w:lang w:val="pl-PL"/>
        </w:rPr>
        <w:t xml:space="preserve"> </w:t>
      </w:r>
      <w:r w:rsidRPr="00383913">
        <w:rPr>
          <w:b/>
          <w:sz w:val="24"/>
          <w:lang w:val="pl-PL"/>
        </w:rPr>
        <w:t>dla rolnictwa europejskiego wolnego od paliw kopalnych</w:t>
      </w:r>
    </w:p>
    <w:p w14:paraId="174FEA0E" w14:textId="77777777" w:rsidR="00B97524" w:rsidRPr="00B97524" w:rsidRDefault="00B97524" w:rsidP="00B97524">
      <w:pPr>
        <w:pStyle w:val="NormalnyWeb"/>
        <w:rPr>
          <w:lang w:val="pl-PL"/>
        </w:rPr>
      </w:pPr>
      <w:r w:rsidRPr="00B97524">
        <w:rPr>
          <w:lang w:val="pl-PL"/>
        </w:rPr>
        <w:t xml:space="preserve">14 października 2020 roku w trybie on-line odbyło </w:t>
      </w:r>
      <w:proofErr w:type="spellStart"/>
      <w:r w:rsidRPr="00B97524">
        <w:rPr>
          <w:lang w:val="pl-PL"/>
        </w:rPr>
        <w:t>sie</w:t>
      </w:r>
      <w:proofErr w:type="spellEnd"/>
      <w:r w:rsidRPr="00B97524">
        <w:rPr>
          <w:lang w:val="pl-PL"/>
        </w:rPr>
        <w:t xml:space="preserve"> spotkanie Kick-off projektu </w:t>
      </w:r>
      <w:proofErr w:type="spellStart"/>
      <w:r w:rsidRPr="00B97524">
        <w:rPr>
          <w:lang w:val="pl-PL"/>
        </w:rPr>
        <w:t>AgroFossilFree</w:t>
      </w:r>
      <w:proofErr w:type="spellEnd"/>
      <w:r w:rsidRPr="00B97524">
        <w:rPr>
          <w:lang w:val="pl-PL"/>
        </w:rPr>
        <w:t xml:space="preserve">, który otrzymał finansowanie w ramach programu Horyzont 2020. Projekt realizowany będzie przez 15 partnerów z dziewięciu krajów europejskich i koordynowany przez </w:t>
      </w:r>
      <w:proofErr w:type="spellStart"/>
      <w:r w:rsidRPr="00B97524">
        <w:rPr>
          <w:lang w:val="pl-PL"/>
        </w:rPr>
        <w:t>Centru</w:t>
      </w:r>
      <w:proofErr w:type="spellEnd"/>
      <w:r w:rsidRPr="00B97524">
        <w:rPr>
          <w:lang w:val="pl-PL"/>
        </w:rPr>
        <w:t xml:space="preserve"> Badań i Technologii – </w:t>
      </w:r>
      <w:proofErr w:type="spellStart"/>
      <w:r w:rsidRPr="00B97524">
        <w:rPr>
          <w:lang w:val="pl-PL"/>
        </w:rPr>
        <w:t>Hellas</w:t>
      </w:r>
      <w:proofErr w:type="spellEnd"/>
      <w:r w:rsidRPr="00B97524">
        <w:rPr>
          <w:lang w:val="pl-PL"/>
        </w:rPr>
        <w:t xml:space="preserve"> (CERTH). </w:t>
      </w:r>
    </w:p>
    <w:p w14:paraId="2C52E52E" w14:textId="77777777" w:rsidR="00B97524" w:rsidRPr="00383913" w:rsidRDefault="00B97524" w:rsidP="00383913">
      <w:pPr>
        <w:pStyle w:val="Tekstpodstawowy"/>
        <w:jc w:val="both"/>
        <w:rPr>
          <w:b/>
          <w:sz w:val="24"/>
          <w:lang w:val="pl-PL"/>
        </w:rPr>
      </w:pPr>
    </w:p>
    <w:p w14:paraId="49985197" w14:textId="77777777" w:rsidR="004C0C8C" w:rsidRPr="00422CCA" w:rsidRDefault="004C0C8C" w:rsidP="00CA0D06">
      <w:pPr>
        <w:spacing w:after="0" w:line="240" w:lineRule="auto"/>
        <w:jc w:val="both"/>
        <w:rPr>
          <w:rFonts w:cstheme="minorHAnsi"/>
          <w:b/>
          <w:color w:val="1A4F2C"/>
          <w:lang w:val="pl-PL"/>
        </w:rPr>
      </w:pPr>
    </w:p>
    <w:p w14:paraId="021FE271" w14:textId="0D44842B" w:rsidR="00617681" w:rsidRPr="00074B10" w:rsidRDefault="00E20FC7" w:rsidP="00383913">
      <w:pPr>
        <w:pStyle w:val="Tekstpodstawowy"/>
        <w:jc w:val="both"/>
        <w:rPr>
          <w:i/>
          <w:lang w:val="pl-PL"/>
        </w:rPr>
      </w:pPr>
      <w:r w:rsidRPr="00074B10">
        <w:rPr>
          <w:b/>
          <w:i/>
          <w:lang w:val="pl-PL"/>
        </w:rPr>
        <w:t>Rolnictwo globalne</w:t>
      </w:r>
      <w:r w:rsidR="000961DD" w:rsidRPr="00074B10">
        <w:rPr>
          <w:i/>
          <w:lang w:val="pl-PL"/>
        </w:rPr>
        <w:t xml:space="preserve"> </w:t>
      </w:r>
      <w:r w:rsidRPr="00074B10">
        <w:rPr>
          <w:i/>
          <w:lang w:val="pl-PL"/>
        </w:rPr>
        <w:t xml:space="preserve">w dużej mierze polega na </w:t>
      </w:r>
      <w:r w:rsidRPr="00074B10">
        <w:rPr>
          <w:b/>
          <w:i/>
          <w:lang w:val="pl-PL"/>
        </w:rPr>
        <w:t xml:space="preserve">zasobach kopalnych </w:t>
      </w:r>
      <w:r w:rsidRPr="00074B10">
        <w:rPr>
          <w:i/>
          <w:lang w:val="pl-PL"/>
        </w:rPr>
        <w:t>w zakresie</w:t>
      </w:r>
      <w:r w:rsidRPr="00074B10">
        <w:rPr>
          <w:b/>
          <w:i/>
          <w:lang w:val="pl-PL"/>
        </w:rPr>
        <w:t xml:space="preserve"> </w:t>
      </w:r>
      <w:r w:rsidRPr="00074B10">
        <w:rPr>
          <w:i/>
          <w:lang w:val="pl-PL"/>
        </w:rPr>
        <w:t>pokrywania zapotrzebowania energetycznego i wspierania produkcji rolnej</w:t>
      </w:r>
      <w:r w:rsidR="00B73C13" w:rsidRPr="00074B10">
        <w:rPr>
          <w:i/>
          <w:lang w:val="pl-PL"/>
        </w:rPr>
        <w:t xml:space="preserve">, zarówno w uprawie </w:t>
      </w:r>
      <w:r w:rsidR="00FD67C7" w:rsidRPr="00074B10">
        <w:rPr>
          <w:i/>
          <w:lang w:val="pl-PL"/>
        </w:rPr>
        <w:t>polowej</w:t>
      </w:r>
      <w:r w:rsidR="00B73C13" w:rsidRPr="00074B10">
        <w:rPr>
          <w:i/>
          <w:lang w:val="pl-PL"/>
        </w:rPr>
        <w:t>, jak i  prowadzonej w środowisku kontrolowanym</w:t>
      </w:r>
      <w:r w:rsidR="000961DD" w:rsidRPr="00074B10">
        <w:rPr>
          <w:i/>
          <w:lang w:val="pl-PL"/>
        </w:rPr>
        <w:t xml:space="preserve">. </w:t>
      </w:r>
      <w:r w:rsidR="00B73C13" w:rsidRPr="00074B10">
        <w:rPr>
          <w:i/>
          <w:lang w:val="pl-PL"/>
        </w:rPr>
        <w:t xml:space="preserve">Intensywne wykorzystywanie </w:t>
      </w:r>
      <w:r w:rsidR="00B73C13" w:rsidRPr="00074B10">
        <w:rPr>
          <w:b/>
          <w:i/>
          <w:lang w:val="pl-PL"/>
        </w:rPr>
        <w:t>paliw kopalnych</w:t>
      </w:r>
      <w:r w:rsidR="00B73C13" w:rsidRPr="00074B10">
        <w:rPr>
          <w:i/>
          <w:lang w:val="pl-PL"/>
        </w:rPr>
        <w:t xml:space="preserve"> oraz degradacja naturalnych pochłaniaczy dwutlenku węgla ma związek z antropogenicznym wpływem środowiskowym, </w:t>
      </w:r>
      <w:r w:rsidR="00422CCA" w:rsidRPr="00074B10">
        <w:rPr>
          <w:i/>
          <w:lang w:val="pl-PL"/>
        </w:rPr>
        <w:t>przyczyniającym się do</w:t>
      </w:r>
      <w:r w:rsidR="00B73C13" w:rsidRPr="00074B10">
        <w:rPr>
          <w:i/>
          <w:lang w:val="pl-PL"/>
        </w:rPr>
        <w:t xml:space="preserve"> </w:t>
      </w:r>
      <w:r w:rsidR="00422CCA" w:rsidRPr="00074B10">
        <w:rPr>
          <w:b/>
          <w:i/>
          <w:lang w:val="pl-PL"/>
        </w:rPr>
        <w:t>zmian</w:t>
      </w:r>
      <w:r w:rsidR="00B73C13" w:rsidRPr="00074B10">
        <w:rPr>
          <w:b/>
          <w:i/>
          <w:lang w:val="pl-PL"/>
        </w:rPr>
        <w:t xml:space="preserve"> klimatu</w:t>
      </w:r>
      <w:r w:rsidR="00B73C13" w:rsidRPr="00074B10">
        <w:rPr>
          <w:i/>
          <w:lang w:val="pl-PL"/>
        </w:rPr>
        <w:t xml:space="preserve">. Środowiska naukowe i przemysłowe opracowują </w:t>
      </w:r>
      <w:r w:rsidR="00422CCA" w:rsidRPr="00074B10">
        <w:rPr>
          <w:i/>
          <w:lang w:val="pl-PL"/>
        </w:rPr>
        <w:t xml:space="preserve">więc </w:t>
      </w:r>
      <w:r w:rsidR="00B73C13" w:rsidRPr="00074B10">
        <w:rPr>
          <w:b/>
          <w:i/>
          <w:lang w:val="pl-PL"/>
        </w:rPr>
        <w:t>nowatorskie technologie i strategie</w:t>
      </w:r>
      <w:r w:rsidR="00B73C13" w:rsidRPr="00074B10">
        <w:rPr>
          <w:i/>
          <w:lang w:val="pl-PL"/>
        </w:rPr>
        <w:t xml:space="preserve"> wykorzystujące bardziej zrównoważone metody produkcji i wykorzystania</w:t>
      </w:r>
      <w:r w:rsidR="00422CCA" w:rsidRPr="00074B10">
        <w:rPr>
          <w:i/>
          <w:lang w:val="pl-PL"/>
        </w:rPr>
        <w:t xml:space="preserve"> energii</w:t>
      </w:r>
      <w:r w:rsidR="000961DD" w:rsidRPr="00074B10">
        <w:rPr>
          <w:i/>
          <w:lang w:val="pl-PL"/>
        </w:rPr>
        <w:t xml:space="preserve">. </w:t>
      </w:r>
      <w:r w:rsidR="00B73C13" w:rsidRPr="00074B10">
        <w:rPr>
          <w:i/>
          <w:lang w:val="pl-PL"/>
        </w:rPr>
        <w:t xml:space="preserve">Jednak w sektorze rolnictwa </w:t>
      </w:r>
      <w:r w:rsidR="00B73C13" w:rsidRPr="00074B10">
        <w:rPr>
          <w:b/>
          <w:i/>
          <w:lang w:val="pl-PL"/>
        </w:rPr>
        <w:t>wciąż istnieje</w:t>
      </w:r>
      <w:r w:rsidR="00B73C13" w:rsidRPr="00074B10">
        <w:rPr>
          <w:i/>
          <w:lang w:val="pl-PL"/>
        </w:rPr>
        <w:t xml:space="preserve"> </w:t>
      </w:r>
      <w:r w:rsidR="00422CCA" w:rsidRPr="00074B10">
        <w:rPr>
          <w:b/>
          <w:i/>
          <w:lang w:val="pl-PL"/>
        </w:rPr>
        <w:t>wyraźna</w:t>
      </w:r>
      <w:r w:rsidR="00422CCA" w:rsidRPr="00074B10">
        <w:rPr>
          <w:i/>
          <w:lang w:val="pl-PL"/>
        </w:rPr>
        <w:t xml:space="preserve"> </w:t>
      </w:r>
      <w:r w:rsidR="00B73C13" w:rsidRPr="00074B10">
        <w:rPr>
          <w:b/>
          <w:i/>
          <w:lang w:val="pl-PL"/>
        </w:rPr>
        <w:t xml:space="preserve">luka </w:t>
      </w:r>
      <w:proofErr w:type="spellStart"/>
      <w:r w:rsidR="00B73C13" w:rsidRPr="00074B10">
        <w:rPr>
          <w:b/>
          <w:i/>
          <w:lang w:val="pl-PL"/>
        </w:rPr>
        <w:t>pomiedzy</w:t>
      </w:r>
      <w:proofErr w:type="spellEnd"/>
      <w:r w:rsidR="00B73C13" w:rsidRPr="00074B10">
        <w:rPr>
          <w:b/>
          <w:i/>
          <w:lang w:val="pl-PL"/>
        </w:rPr>
        <w:t xml:space="preserve"> postępowymi rozwiązaniami a faktycznym zastosowaniem zalecanych narzędzi i praktyk</w:t>
      </w:r>
      <w:r w:rsidR="00422CCA" w:rsidRPr="00074B10">
        <w:rPr>
          <w:b/>
          <w:i/>
          <w:lang w:val="pl-PL"/>
        </w:rPr>
        <w:t xml:space="preserve"> przez rolników </w:t>
      </w:r>
      <w:r w:rsidR="00B73C13" w:rsidRPr="00074B10">
        <w:rPr>
          <w:b/>
          <w:i/>
          <w:lang w:val="pl-PL"/>
        </w:rPr>
        <w:t>UE,</w:t>
      </w:r>
      <w:r w:rsidR="000961DD" w:rsidRPr="00074B10">
        <w:rPr>
          <w:i/>
          <w:lang w:val="pl-PL"/>
        </w:rPr>
        <w:t xml:space="preserve"> </w:t>
      </w:r>
      <w:r w:rsidR="00B73C13" w:rsidRPr="00074B10">
        <w:rPr>
          <w:i/>
          <w:lang w:val="pl-PL"/>
        </w:rPr>
        <w:t>szczególnie pośród tak licznej grupy małych i średnich producentów, których dostęp do informacji może być ograniczony.</w:t>
      </w:r>
      <w:r w:rsidR="000961DD" w:rsidRPr="00074B10">
        <w:rPr>
          <w:i/>
          <w:lang w:val="pl-PL"/>
        </w:rPr>
        <w:t xml:space="preserve"> </w:t>
      </w:r>
    </w:p>
    <w:p w14:paraId="0DAF64F7" w14:textId="457D7D59" w:rsidR="009B1DB3" w:rsidRPr="00A9584F" w:rsidRDefault="00422CCA" w:rsidP="00383913">
      <w:pPr>
        <w:pStyle w:val="Tekstpodstawowy"/>
        <w:jc w:val="both"/>
        <w:rPr>
          <w:lang w:val="pl-PL"/>
        </w:rPr>
      </w:pPr>
      <w:r w:rsidRPr="00422CCA">
        <w:rPr>
          <w:lang w:val="pl-PL"/>
        </w:rPr>
        <w:t>Aby rozwiązać ten problem, w październiku 2020 roku ruszył projekt</w:t>
      </w:r>
      <w:r w:rsidR="001C4096" w:rsidRPr="00422CCA">
        <w:rPr>
          <w:lang w:val="pl-PL"/>
        </w:rPr>
        <w:t xml:space="preserve"> </w:t>
      </w:r>
      <w:proofErr w:type="spellStart"/>
      <w:r w:rsidR="001C4096" w:rsidRPr="00422CCA">
        <w:rPr>
          <w:rFonts w:eastAsia="TimesNewRomanPS-BoldMT"/>
          <w:b/>
          <w:bCs/>
          <w:lang w:val="pl-PL"/>
        </w:rPr>
        <w:t>AgroFossilFree</w:t>
      </w:r>
      <w:proofErr w:type="spellEnd"/>
      <w:r w:rsidRPr="00422CCA">
        <w:rPr>
          <w:rFonts w:eastAsia="TimesNewRomanPS-BoldMT"/>
          <w:b/>
          <w:bCs/>
          <w:lang w:val="pl-PL"/>
        </w:rPr>
        <w:t xml:space="preserve">, </w:t>
      </w:r>
      <w:r w:rsidRPr="00422CCA">
        <w:rPr>
          <w:rFonts w:eastAsia="TimesNewRomanPS-BoldMT"/>
          <w:bCs/>
          <w:lang w:val="pl-PL"/>
        </w:rPr>
        <w:t>koordynowany przez</w:t>
      </w:r>
      <w:r w:rsidRPr="00422CCA">
        <w:rPr>
          <w:rFonts w:eastAsia="TimesNewRomanPS-BoldMT"/>
          <w:b/>
          <w:bCs/>
          <w:lang w:val="pl-PL"/>
        </w:rPr>
        <w:t xml:space="preserve"> </w:t>
      </w:r>
      <w:proofErr w:type="spellStart"/>
      <w:r w:rsidR="003A44C1" w:rsidRPr="00422CCA">
        <w:rPr>
          <w:b/>
          <w:shd w:val="clear" w:color="auto" w:fill="FFFFFF"/>
          <w:lang w:val="pl-PL"/>
        </w:rPr>
        <w:t>Cen</w:t>
      </w:r>
      <w:r w:rsidRPr="00422CCA">
        <w:rPr>
          <w:b/>
          <w:shd w:val="clear" w:color="auto" w:fill="FFFFFF"/>
          <w:lang w:val="pl-PL"/>
        </w:rPr>
        <w:t>tru</w:t>
      </w:r>
      <w:proofErr w:type="spellEnd"/>
      <w:r w:rsidRPr="00422CCA">
        <w:rPr>
          <w:b/>
          <w:shd w:val="clear" w:color="auto" w:fill="FFFFFF"/>
          <w:lang w:val="pl-PL"/>
        </w:rPr>
        <w:t xml:space="preserve"> Badań i Technologii </w:t>
      </w:r>
      <w:r w:rsidR="00170567" w:rsidRPr="00422CCA">
        <w:rPr>
          <w:b/>
          <w:shd w:val="clear" w:color="auto" w:fill="FFFFFF"/>
          <w:lang w:val="pl-PL"/>
        </w:rPr>
        <w:t>–</w:t>
      </w:r>
      <w:proofErr w:type="spellStart"/>
      <w:r w:rsidR="003A44C1" w:rsidRPr="00422CCA">
        <w:rPr>
          <w:b/>
          <w:shd w:val="clear" w:color="auto" w:fill="FFFFFF"/>
          <w:lang w:val="pl-PL"/>
        </w:rPr>
        <w:t>Hellas</w:t>
      </w:r>
      <w:proofErr w:type="spellEnd"/>
      <w:r w:rsidR="003A44C1" w:rsidRPr="00422CCA">
        <w:rPr>
          <w:b/>
          <w:shd w:val="clear" w:color="auto" w:fill="FFFFFF"/>
          <w:lang w:val="pl-PL"/>
        </w:rPr>
        <w:t xml:space="preserve"> (CERTH)</w:t>
      </w:r>
      <w:r w:rsidR="001C4096" w:rsidRPr="00422CCA">
        <w:rPr>
          <w:lang w:val="pl-PL"/>
        </w:rPr>
        <w:t xml:space="preserve">, </w:t>
      </w:r>
      <w:r w:rsidRPr="00422CCA">
        <w:rPr>
          <w:lang w:val="pl-PL"/>
        </w:rPr>
        <w:t>realizowany wspólnie z 15 partnerami z</w:t>
      </w:r>
      <w:r w:rsidR="001C4096" w:rsidRPr="00422CCA">
        <w:rPr>
          <w:lang w:val="pl-PL"/>
        </w:rPr>
        <w:t xml:space="preserve"> </w:t>
      </w:r>
      <w:r w:rsidR="00F40269" w:rsidRPr="00422CCA">
        <w:rPr>
          <w:lang w:val="pl-PL"/>
        </w:rPr>
        <w:t>9</w:t>
      </w:r>
      <w:r w:rsidR="001C4096" w:rsidRPr="00422CCA">
        <w:rPr>
          <w:lang w:val="pl-PL"/>
        </w:rPr>
        <w:t xml:space="preserve"> </w:t>
      </w:r>
      <w:r w:rsidRPr="00422CCA">
        <w:rPr>
          <w:lang w:val="pl-PL"/>
        </w:rPr>
        <w:t>krajów UE</w:t>
      </w:r>
      <w:r w:rsidR="001C4096" w:rsidRPr="00422CCA">
        <w:rPr>
          <w:lang w:val="pl-PL"/>
        </w:rPr>
        <w:t xml:space="preserve"> </w:t>
      </w:r>
      <w:r w:rsidRPr="00422CCA">
        <w:rPr>
          <w:lang w:val="pl-PL"/>
        </w:rPr>
        <w:t xml:space="preserve">(IR, NL, DE, DK, PL, ES, IT, BE, </w:t>
      </w:r>
      <w:r w:rsidR="00AB5CD3" w:rsidRPr="00422CCA">
        <w:rPr>
          <w:lang w:val="pl-PL"/>
        </w:rPr>
        <w:t>EL</w:t>
      </w:r>
      <w:r w:rsidR="003A44C1" w:rsidRPr="00422CCA">
        <w:rPr>
          <w:lang w:val="pl-PL"/>
        </w:rPr>
        <w:t xml:space="preserve">), </w:t>
      </w:r>
      <w:r w:rsidRPr="00422CCA">
        <w:rPr>
          <w:lang w:val="pl-PL"/>
        </w:rPr>
        <w:t xml:space="preserve">mający na celu utworzenie </w:t>
      </w:r>
      <w:r>
        <w:rPr>
          <w:lang w:val="pl-PL"/>
        </w:rPr>
        <w:t xml:space="preserve">ram do współpracy interesariuszy i umożliwienia im oceny i promowania </w:t>
      </w:r>
      <w:r>
        <w:rPr>
          <w:b/>
          <w:lang w:val="pl-PL"/>
        </w:rPr>
        <w:t>Technologii i s</w:t>
      </w:r>
      <w:r w:rsidRPr="00422CCA">
        <w:rPr>
          <w:b/>
          <w:lang w:val="pl-PL"/>
        </w:rPr>
        <w:t xml:space="preserve">trategii wolnych od paliw </w:t>
      </w:r>
      <w:r w:rsidR="00FD67C7" w:rsidRPr="00422CCA">
        <w:rPr>
          <w:b/>
          <w:lang w:val="pl-PL"/>
        </w:rPr>
        <w:t>kopalnych</w:t>
      </w:r>
      <w:r w:rsidRPr="00422CCA">
        <w:rPr>
          <w:b/>
          <w:lang w:val="pl-PL"/>
        </w:rPr>
        <w:t xml:space="preserve"> </w:t>
      </w:r>
      <w:r w:rsidR="001C4096" w:rsidRPr="00422CCA">
        <w:rPr>
          <w:rFonts w:eastAsia="TimesNewRomanPS-BoldMT"/>
          <w:b/>
          <w:bCs/>
          <w:lang w:val="pl-PL"/>
        </w:rPr>
        <w:t xml:space="preserve">(FEFTS) </w:t>
      </w:r>
      <w:r w:rsidR="001C4096" w:rsidRPr="00422CCA">
        <w:rPr>
          <w:lang w:val="pl-PL"/>
        </w:rPr>
        <w:t xml:space="preserve">in EU </w:t>
      </w:r>
      <w:proofErr w:type="spellStart"/>
      <w:r w:rsidR="001C4096" w:rsidRPr="00422CCA">
        <w:rPr>
          <w:lang w:val="pl-PL"/>
        </w:rPr>
        <w:t>agriculture</w:t>
      </w:r>
      <w:proofErr w:type="spellEnd"/>
      <w:r w:rsidR="00170567" w:rsidRPr="00422CCA">
        <w:rPr>
          <w:lang w:val="pl-PL"/>
        </w:rPr>
        <w:t>.</w:t>
      </w:r>
      <w:r w:rsidR="00170567" w:rsidRPr="00422CCA">
        <w:rPr>
          <w:color w:val="FF0000"/>
          <w:lang w:val="pl-PL"/>
        </w:rPr>
        <w:t xml:space="preserve"> </w:t>
      </w:r>
      <w:r w:rsidRPr="00422CCA">
        <w:rPr>
          <w:bCs/>
          <w:lang w:val="pl-PL"/>
        </w:rPr>
        <w:t>Projekt</w:t>
      </w:r>
      <w:r w:rsidR="009B1DB3" w:rsidRPr="00422CCA">
        <w:rPr>
          <w:bCs/>
          <w:lang w:val="pl-PL"/>
        </w:rPr>
        <w:t xml:space="preserve"> </w:t>
      </w:r>
      <w:proofErr w:type="spellStart"/>
      <w:r w:rsidR="009B1DB3" w:rsidRPr="00422CCA">
        <w:rPr>
          <w:rFonts w:eastAsia="TimesNewRomanPS-BoldMT"/>
          <w:b/>
          <w:bCs/>
          <w:lang w:val="pl-PL"/>
        </w:rPr>
        <w:t>AgroFossilFree</w:t>
      </w:r>
      <w:proofErr w:type="spellEnd"/>
      <w:r w:rsidR="009B1DB3" w:rsidRPr="00422CCA">
        <w:rPr>
          <w:rFonts w:eastAsia="TimesNewRomanPS-BoldMT"/>
          <w:b/>
          <w:bCs/>
          <w:lang w:val="pl-PL"/>
        </w:rPr>
        <w:t xml:space="preserve"> </w:t>
      </w:r>
      <w:r w:rsidRPr="00422CCA">
        <w:rPr>
          <w:lang w:val="pl-PL"/>
        </w:rPr>
        <w:t xml:space="preserve">przyczyni </w:t>
      </w:r>
      <w:proofErr w:type="spellStart"/>
      <w:r w:rsidRPr="00422CCA">
        <w:rPr>
          <w:lang w:val="pl-PL"/>
        </w:rPr>
        <w:t>sie</w:t>
      </w:r>
      <w:proofErr w:type="spellEnd"/>
      <w:r w:rsidRPr="00422CCA">
        <w:rPr>
          <w:lang w:val="pl-PL"/>
        </w:rPr>
        <w:t xml:space="preserve"> do budowy </w:t>
      </w:r>
      <w:r w:rsidRPr="00777A26">
        <w:rPr>
          <w:b/>
          <w:lang w:val="pl-PL"/>
        </w:rPr>
        <w:t>Strategii UE</w:t>
      </w:r>
      <w:r w:rsidRPr="00422CCA">
        <w:rPr>
          <w:lang w:val="pl-PL"/>
        </w:rPr>
        <w:t xml:space="preserve"> </w:t>
      </w:r>
      <w:r w:rsidR="006C3006" w:rsidRPr="00422CCA">
        <w:rPr>
          <w:rFonts w:eastAsia="TimesNewRomanPS-BoldMT"/>
          <w:b/>
          <w:bCs/>
          <w:lang w:val="pl-PL"/>
        </w:rPr>
        <w:t xml:space="preserve"> </w:t>
      </w:r>
      <w:r w:rsidR="006C3006" w:rsidRPr="00422CCA">
        <w:rPr>
          <w:rFonts w:eastAsia="TimesNewRomanPS-BoldMT"/>
          <w:bCs/>
          <w:lang w:val="pl-PL"/>
        </w:rPr>
        <w:t>(</w:t>
      </w:r>
      <w:r w:rsidR="00777A26" w:rsidRPr="00777A26">
        <w:rPr>
          <w:rFonts w:eastAsia="TimesNewRomanPS-BoldMT"/>
          <w:bCs/>
          <w:lang w:val="pl-PL"/>
        </w:rPr>
        <w:t>np</w:t>
      </w:r>
      <w:r w:rsidR="00777A26">
        <w:rPr>
          <w:rFonts w:eastAsia="TimesNewRomanPS-BoldMT"/>
          <w:bCs/>
          <w:i/>
          <w:lang w:val="pl-PL"/>
        </w:rPr>
        <w:t>.</w:t>
      </w:r>
      <w:r w:rsidR="006C3006" w:rsidRPr="00422CCA">
        <w:rPr>
          <w:rFonts w:eastAsia="TimesNewRomanPS-BoldMT"/>
          <w:b/>
          <w:bCs/>
          <w:i/>
          <w:lang w:val="pl-PL"/>
        </w:rPr>
        <w:t xml:space="preserve"> </w:t>
      </w:r>
      <w:r w:rsidR="00B81EFC">
        <w:fldChar w:fldCharType="begin"/>
      </w:r>
      <w:r w:rsidR="00B81EFC" w:rsidRPr="0001693B">
        <w:rPr>
          <w:lang w:val="pl-PL"/>
        </w:rPr>
        <w:instrText xml:space="preserve"> HYPERLINK "https://ec.europa.eu/info/strategy/priorities-2019-2024/european-green-deal_pl" </w:instrText>
      </w:r>
      <w:r w:rsidR="00B81EFC">
        <w:fldChar w:fldCharType="separate"/>
      </w:r>
      <w:r w:rsidR="00777A26" w:rsidRPr="00777A26">
        <w:rPr>
          <w:rStyle w:val="Hipercze"/>
          <w:rFonts w:eastAsia="TimesNewRomanPS-BoldMT" w:cstheme="minorHAnsi"/>
          <w:bCs/>
          <w:lang w:val="pl-PL"/>
        </w:rPr>
        <w:t>Europejski Zielony Ład</w:t>
      </w:r>
      <w:r w:rsidR="00B81EFC">
        <w:rPr>
          <w:rStyle w:val="Hipercze"/>
          <w:rFonts w:eastAsia="TimesNewRomanPS-BoldMT" w:cstheme="minorHAnsi"/>
          <w:bCs/>
          <w:lang w:val="pl-PL"/>
        </w:rPr>
        <w:fldChar w:fldCharType="end"/>
      </w:r>
      <w:r w:rsidR="006C3006" w:rsidRPr="00777A26">
        <w:rPr>
          <w:lang w:val="pl-PL"/>
        </w:rPr>
        <w:t xml:space="preserve"> </w:t>
      </w:r>
      <w:r w:rsidR="00777A26" w:rsidRPr="00777A26">
        <w:rPr>
          <w:lang w:val="pl-PL"/>
        </w:rPr>
        <w:t xml:space="preserve">czy </w:t>
      </w:r>
      <w:r w:rsidR="00B81EFC">
        <w:fldChar w:fldCharType="begin"/>
      </w:r>
      <w:r w:rsidR="00B81EFC" w:rsidRPr="0001693B">
        <w:rPr>
          <w:lang w:val="pl-PL"/>
        </w:rPr>
        <w:instrText xml:space="preserve"> HYPERLINK "https://ec.europa.eu/food/farm2fork_en" </w:instrText>
      </w:r>
      <w:r w:rsidR="00B81EFC">
        <w:fldChar w:fldCharType="separate"/>
      </w:r>
      <w:r w:rsidR="00777A26" w:rsidRPr="00777A26">
        <w:rPr>
          <w:rStyle w:val="Hipercze"/>
          <w:rFonts w:cstheme="minorHAnsi"/>
          <w:lang w:val="pl-PL"/>
        </w:rPr>
        <w:t>Strategia od Pola do Stołu</w:t>
      </w:r>
      <w:r w:rsidR="00B81EFC">
        <w:rPr>
          <w:rStyle w:val="Hipercze"/>
          <w:rFonts w:cstheme="minorHAnsi"/>
          <w:lang w:val="pl-PL"/>
        </w:rPr>
        <w:fldChar w:fldCharType="end"/>
      </w:r>
      <w:r w:rsidR="006C3006" w:rsidRPr="00777A26">
        <w:rPr>
          <w:lang w:val="pl-PL"/>
        </w:rPr>
        <w:t xml:space="preserve">) </w:t>
      </w:r>
      <w:r w:rsidR="00777A26" w:rsidRPr="00777A26">
        <w:rPr>
          <w:lang w:val="pl-PL"/>
        </w:rPr>
        <w:t>poprzez</w:t>
      </w:r>
      <w:r w:rsidR="00970454" w:rsidRPr="00777A26">
        <w:rPr>
          <w:lang w:val="pl-PL"/>
        </w:rPr>
        <w:t xml:space="preserve"> </w:t>
      </w:r>
      <w:r w:rsidR="00777A26" w:rsidRPr="00777A26">
        <w:rPr>
          <w:lang w:val="pl-PL"/>
        </w:rPr>
        <w:t xml:space="preserve">działania na rzecz </w:t>
      </w:r>
      <w:r w:rsidR="00777A26" w:rsidRPr="00777A26">
        <w:rPr>
          <w:b/>
          <w:lang w:val="pl-PL"/>
        </w:rPr>
        <w:t xml:space="preserve">zmniejszania wykorzystania paliw kopalnych </w:t>
      </w:r>
      <w:r w:rsidR="00777A26">
        <w:rPr>
          <w:lang w:val="pl-PL"/>
        </w:rPr>
        <w:t>we wszystkich procesach rolniczych</w:t>
      </w:r>
      <w:r w:rsidR="00970454" w:rsidRPr="00777A26">
        <w:rPr>
          <w:rFonts w:eastAsia="TimesNewRomanPS-BoldMT"/>
          <w:bCs/>
          <w:lang w:val="pl-PL"/>
        </w:rPr>
        <w:t xml:space="preserve"> </w:t>
      </w:r>
      <w:r w:rsidR="00777A26">
        <w:rPr>
          <w:rFonts w:eastAsia="TimesNewRomanPS-BoldMT"/>
          <w:bCs/>
          <w:lang w:val="pl-PL"/>
        </w:rPr>
        <w:t>„</w:t>
      </w:r>
      <w:r w:rsidR="00777A26">
        <w:rPr>
          <w:lang w:val="pl-PL"/>
        </w:rPr>
        <w:t>od kołyski do bramy”</w:t>
      </w:r>
      <w:r w:rsidR="00970454" w:rsidRPr="00777A26">
        <w:rPr>
          <w:lang w:val="pl-PL"/>
        </w:rPr>
        <w:t xml:space="preserve">, </w:t>
      </w:r>
      <w:r w:rsidR="00A9584F">
        <w:rPr>
          <w:lang w:val="pl-PL"/>
        </w:rPr>
        <w:t>jednocześnie ut</w:t>
      </w:r>
      <w:r w:rsidR="00777A26">
        <w:rPr>
          <w:lang w:val="pl-PL"/>
        </w:rPr>
        <w:t>r</w:t>
      </w:r>
      <w:r w:rsidR="00A9584F">
        <w:rPr>
          <w:lang w:val="pl-PL"/>
        </w:rPr>
        <w:t>z</w:t>
      </w:r>
      <w:r w:rsidR="00777A26">
        <w:rPr>
          <w:lang w:val="pl-PL"/>
        </w:rPr>
        <w:t>ymując wysoki plon i jakość produktów końcowyc</w:t>
      </w:r>
      <w:r w:rsidR="00867DE3">
        <w:rPr>
          <w:lang w:val="pl-PL"/>
        </w:rPr>
        <w:t>h</w:t>
      </w:r>
      <w:r w:rsidR="00777A26">
        <w:rPr>
          <w:lang w:val="pl-PL"/>
        </w:rPr>
        <w:t>.</w:t>
      </w:r>
      <w:r w:rsidR="00867DE3">
        <w:rPr>
          <w:lang w:val="pl-PL"/>
        </w:rPr>
        <w:t xml:space="preserve"> </w:t>
      </w:r>
      <w:r w:rsidR="005946CB" w:rsidRPr="00A9584F">
        <w:rPr>
          <w:lang w:val="pl-PL"/>
        </w:rPr>
        <w:t xml:space="preserve">Pomoże </w:t>
      </w:r>
      <w:r w:rsidR="00BA50AC">
        <w:rPr>
          <w:lang w:val="pl-PL"/>
        </w:rPr>
        <w:t xml:space="preserve">to </w:t>
      </w:r>
      <w:r w:rsidR="005946CB" w:rsidRPr="00A9584F">
        <w:rPr>
          <w:lang w:val="pl-PL"/>
        </w:rPr>
        <w:t>także zamkną</w:t>
      </w:r>
      <w:r w:rsidR="00A9584F" w:rsidRPr="00A9584F">
        <w:rPr>
          <w:lang w:val="pl-PL"/>
        </w:rPr>
        <w:t>ć</w:t>
      </w:r>
      <w:r w:rsidR="005946CB" w:rsidRPr="00A9584F">
        <w:rPr>
          <w:lang w:val="pl-PL"/>
        </w:rPr>
        <w:t xml:space="preserve"> lukę pomiędzy dostępnymi technologiami </w:t>
      </w:r>
      <w:r w:rsidR="00A9584F" w:rsidRPr="00A9584F">
        <w:rPr>
          <w:lang w:val="pl-PL"/>
        </w:rPr>
        <w:t>i</w:t>
      </w:r>
      <w:r w:rsidR="005946CB" w:rsidRPr="00A9584F">
        <w:rPr>
          <w:lang w:val="pl-PL"/>
        </w:rPr>
        <w:t xml:space="preserve"> strategiami wolnymi od paliw kopalnych</w:t>
      </w:r>
      <w:r w:rsidR="009B1DB3" w:rsidRPr="00A9584F">
        <w:rPr>
          <w:lang w:val="pl-PL"/>
        </w:rPr>
        <w:t xml:space="preserve"> </w:t>
      </w:r>
      <w:r w:rsidR="00A9584F" w:rsidRPr="00A9584F">
        <w:rPr>
          <w:lang w:val="pl-PL"/>
        </w:rPr>
        <w:t>a praktykami rolniczymi stosowanymi w UE</w:t>
      </w:r>
      <w:r w:rsidR="00A9584F">
        <w:rPr>
          <w:lang w:val="pl-PL"/>
        </w:rPr>
        <w:t>,</w:t>
      </w:r>
      <w:r w:rsidR="00A9584F" w:rsidRPr="00A9584F">
        <w:rPr>
          <w:lang w:val="pl-PL"/>
        </w:rPr>
        <w:t xml:space="preserve"> dzięki promowaniu </w:t>
      </w:r>
      <w:r w:rsidR="00A9584F" w:rsidRPr="00A9584F">
        <w:rPr>
          <w:b/>
          <w:lang w:val="pl-PL"/>
        </w:rPr>
        <w:t>efektywnej wymiany</w:t>
      </w:r>
      <w:r w:rsidR="00A9584F">
        <w:rPr>
          <w:lang w:val="pl-PL"/>
        </w:rPr>
        <w:t xml:space="preserve"> nowatorskich pomysłów i informacji pomiędzy środowiskami nauki, przemysłu i rolnictwa.</w:t>
      </w:r>
      <w:r w:rsidR="009B1DB3" w:rsidRPr="00A9584F">
        <w:rPr>
          <w:lang w:val="pl-PL"/>
        </w:rPr>
        <w:t xml:space="preserve"> </w:t>
      </w:r>
    </w:p>
    <w:p w14:paraId="23758D99" w14:textId="18192BE4" w:rsidR="0041026F" w:rsidRPr="00134BFA" w:rsidRDefault="00E1203F" w:rsidP="00383913">
      <w:pPr>
        <w:pStyle w:val="Tekstpodstawowy"/>
        <w:jc w:val="both"/>
        <w:rPr>
          <w:lang w:val="pl-PL"/>
        </w:rPr>
      </w:pPr>
      <w:r w:rsidRPr="00E1203F">
        <w:rPr>
          <w:bCs/>
          <w:lang w:val="pl-PL"/>
        </w:rPr>
        <w:lastRenderedPageBreak/>
        <w:t>Projekt</w:t>
      </w:r>
      <w:r w:rsidR="00CC0A24" w:rsidRPr="00E1203F">
        <w:rPr>
          <w:bCs/>
          <w:lang w:val="pl-PL"/>
        </w:rPr>
        <w:t xml:space="preserve"> </w:t>
      </w:r>
      <w:proofErr w:type="spellStart"/>
      <w:r w:rsidR="00C052A0" w:rsidRPr="00E1203F">
        <w:rPr>
          <w:rFonts w:eastAsia="TimesNewRomanPS-BoldMT"/>
          <w:b/>
          <w:bCs/>
          <w:lang w:val="pl-PL"/>
        </w:rPr>
        <w:t>AgroFossilFree</w:t>
      </w:r>
      <w:proofErr w:type="spellEnd"/>
      <w:r w:rsidR="00CC0A24" w:rsidRPr="00E1203F">
        <w:rPr>
          <w:bCs/>
          <w:lang w:val="pl-PL"/>
        </w:rPr>
        <w:t xml:space="preserve">, </w:t>
      </w:r>
      <w:r w:rsidR="00BA50AC" w:rsidRPr="00E1203F">
        <w:rPr>
          <w:bCs/>
          <w:lang w:val="pl-PL"/>
        </w:rPr>
        <w:t>obejmujący</w:t>
      </w:r>
      <w:r w:rsidRPr="00E1203F">
        <w:rPr>
          <w:bCs/>
          <w:lang w:val="pl-PL"/>
        </w:rPr>
        <w:t xml:space="preserve"> 3-letnie </w:t>
      </w:r>
      <w:r w:rsidR="00BA50AC">
        <w:rPr>
          <w:b/>
          <w:bCs/>
          <w:lang w:val="pl-PL"/>
        </w:rPr>
        <w:t>d</w:t>
      </w:r>
      <w:r w:rsidR="00BA50AC" w:rsidRPr="00E1203F">
        <w:rPr>
          <w:b/>
          <w:bCs/>
          <w:lang w:val="pl-PL"/>
        </w:rPr>
        <w:t xml:space="preserve">ziałania </w:t>
      </w:r>
      <w:r w:rsidRPr="00E1203F">
        <w:rPr>
          <w:b/>
          <w:bCs/>
          <w:lang w:val="pl-PL"/>
        </w:rPr>
        <w:t>koordynacyjne i wspierające</w:t>
      </w:r>
      <w:r w:rsidRPr="00E1203F">
        <w:rPr>
          <w:bCs/>
          <w:lang w:val="pl-PL"/>
        </w:rPr>
        <w:t xml:space="preserve"> </w:t>
      </w:r>
      <w:r w:rsidR="00EE0DB4" w:rsidRPr="00E1203F">
        <w:rPr>
          <w:b/>
          <w:lang w:val="pl-PL"/>
        </w:rPr>
        <w:t>(CSA)</w:t>
      </w:r>
      <w:r w:rsidRPr="00E1203F">
        <w:rPr>
          <w:b/>
          <w:lang w:val="pl-PL"/>
        </w:rPr>
        <w:t>,</w:t>
      </w:r>
      <w:r w:rsidR="00EE0DB4" w:rsidRPr="00E1203F">
        <w:rPr>
          <w:b/>
          <w:lang w:val="pl-PL"/>
        </w:rPr>
        <w:t xml:space="preserve"> </w:t>
      </w:r>
      <w:r w:rsidRPr="00E1203F">
        <w:rPr>
          <w:bCs/>
          <w:lang w:val="pl-PL"/>
        </w:rPr>
        <w:t>otrzymał finansowanie w wysokości</w:t>
      </w:r>
      <w:r w:rsidR="00CC0A24" w:rsidRPr="00E1203F">
        <w:rPr>
          <w:shd w:val="clear" w:color="auto" w:fill="FFFFFF"/>
          <w:lang w:val="pl-PL"/>
        </w:rPr>
        <w:t xml:space="preserve"> </w:t>
      </w:r>
      <w:r w:rsidR="00AB5CD3" w:rsidRPr="00E1203F">
        <w:rPr>
          <w:b/>
          <w:shd w:val="clear" w:color="auto" w:fill="FFFFFF"/>
          <w:lang w:val="pl-PL"/>
        </w:rPr>
        <w:t>2</w:t>
      </w:r>
      <w:r w:rsidRPr="00E1203F">
        <w:rPr>
          <w:b/>
          <w:shd w:val="clear" w:color="auto" w:fill="FFFFFF"/>
          <w:lang w:val="pl-PL"/>
        </w:rPr>
        <w:t xml:space="preserve"> mln</w:t>
      </w:r>
      <w:r w:rsidR="00CC0A24" w:rsidRPr="00E1203F">
        <w:rPr>
          <w:b/>
          <w:shd w:val="clear" w:color="auto" w:fill="FFFFFF"/>
          <w:lang w:val="pl-PL"/>
        </w:rPr>
        <w:t xml:space="preserve"> €</w:t>
      </w:r>
      <w:r w:rsidR="00CC0A24" w:rsidRPr="00E1203F">
        <w:rPr>
          <w:shd w:val="clear" w:color="auto" w:fill="FFFFFF"/>
          <w:lang w:val="pl-PL"/>
        </w:rPr>
        <w:t xml:space="preserve"> </w:t>
      </w:r>
      <w:r w:rsidRPr="00E1203F">
        <w:rPr>
          <w:shd w:val="clear" w:color="auto" w:fill="FFFFFF"/>
          <w:lang w:val="pl-PL"/>
        </w:rPr>
        <w:t xml:space="preserve">z UE w ramach programu ramowego </w:t>
      </w:r>
      <w:r w:rsidRPr="00E1203F">
        <w:rPr>
          <w:b/>
          <w:shd w:val="clear" w:color="auto" w:fill="FFFFFF"/>
          <w:lang w:val="pl-PL"/>
        </w:rPr>
        <w:t xml:space="preserve">Horyzont 2020. </w:t>
      </w:r>
      <w:r w:rsidRPr="00E1203F">
        <w:rPr>
          <w:shd w:val="clear" w:color="auto" w:fill="FFFFFF"/>
          <w:lang w:val="pl-PL"/>
        </w:rPr>
        <w:t>W ramach projektu</w:t>
      </w:r>
      <w:r w:rsidRPr="00E1203F">
        <w:rPr>
          <w:b/>
          <w:shd w:val="clear" w:color="auto" w:fill="FFFFFF"/>
          <w:lang w:val="pl-PL"/>
        </w:rPr>
        <w:t xml:space="preserve"> </w:t>
      </w:r>
      <w:r w:rsidRPr="00E1203F">
        <w:rPr>
          <w:lang w:val="pl-PL"/>
        </w:rPr>
        <w:t xml:space="preserve">dokonana zostanie ocena obecnego stanu rolnictwa UE w zakresie wykorzystania energii oraz ocena aktualnych potrzeb rolnictwa, </w:t>
      </w:r>
      <w:r>
        <w:rPr>
          <w:lang w:val="pl-PL"/>
        </w:rPr>
        <w:t xml:space="preserve">by umożliwić rolnikom optymalizację produkcji dzięki bardziej efektywnemu zarządzaniu energią i redukcji emisji gazów cieplarnianych, </w:t>
      </w:r>
      <w:r w:rsidR="00F82F70">
        <w:rPr>
          <w:lang w:val="pl-PL"/>
        </w:rPr>
        <w:t xml:space="preserve">co przyniesie </w:t>
      </w:r>
      <w:r>
        <w:rPr>
          <w:lang w:val="pl-PL"/>
        </w:rPr>
        <w:t>korzyści ekonomiczn</w:t>
      </w:r>
      <w:r w:rsidR="00F82F70">
        <w:rPr>
          <w:lang w:val="pl-PL"/>
        </w:rPr>
        <w:t>e</w:t>
      </w:r>
      <w:r>
        <w:rPr>
          <w:lang w:val="pl-PL"/>
        </w:rPr>
        <w:t>, agronomiczn</w:t>
      </w:r>
      <w:r w:rsidR="00F82F70">
        <w:rPr>
          <w:lang w:val="pl-PL"/>
        </w:rPr>
        <w:t>e i środowiskowe</w:t>
      </w:r>
      <w:r>
        <w:rPr>
          <w:lang w:val="pl-PL"/>
        </w:rPr>
        <w:t xml:space="preserve">. </w:t>
      </w:r>
      <w:r w:rsidR="00F82F70" w:rsidRPr="00F82F70">
        <w:rPr>
          <w:lang w:val="pl-PL"/>
        </w:rPr>
        <w:t>Zostanie utworzona specjalna Platforma</w:t>
      </w:r>
      <w:r w:rsidR="0041026F" w:rsidRPr="00F82F70">
        <w:rPr>
          <w:lang w:val="pl-PL"/>
        </w:rPr>
        <w:t xml:space="preserve"> </w:t>
      </w:r>
      <w:r w:rsidR="00F82F70" w:rsidRPr="00F82F70">
        <w:rPr>
          <w:lang w:val="pl-PL"/>
        </w:rPr>
        <w:t>(</w:t>
      </w:r>
      <w:proofErr w:type="spellStart"/>
      <w:r w:rsidR="0041026F" w:rsidRPr="00F82F70">
        <w:rPr>
          <w:b/>
          <w:u w:val="single"/>
          <w:lang w:val="pl-PL"/>
        </w:rPr>
        <w:t>AgEnergy</w:t>
      </w:r>
      <w:proofErr w:type="spellEnd"/>
      <w:r w:rsidR="0041026F" w:rsidRPr="00F82F70">
        <w:rPr>
          <w:b/>
          <w:u w:val="single"/>
          <w:lang w:val="pl-PL"/>
        </w:rPr>
        <w:t xml:space="preserve"> </w:t>
      </w:r>
      <w:r w:rsidR="00CA0D06" w:rsidRPr="00F82F70">
        <w:rPr>
          <w:b/>
          <w:u w:val="single"/>
          <w:lang w:val="pl-PL"/>
        </w:rPr>
        <w:t>P</w:t>
      </w:r>
      <w:r w:rsidR="0041026F" w:rsidRPr="00F82F70">
        <w:rPr>
          <w:b/>
          <w:u w:val="single"/>
          <w:lang w:val="pl-PL"/>
        </w:rPr>
        <w:t>latform</w:t>
      </w:r>
      <w:r w:rsidR="00F82F70" w:rsidRPr="00F82F70">
        <w:rPr>
          <w:b/>
          <w:u w:val="single"/>
          <w:lang w:val="pl-PL"/>
        </w:rPr>
        <w:t>)</w:t>
      </w:r>
      <w:r w:rsidR="0041026F" w:rsidRPr="00F82F70">
        <w:rPr>
          <w:lang w:val="pl-PL"/>
        </w:rPr>
        <w:t xml:space="preserve"> </w:t>
      </w:r>
      <w:r w:rsidR="00F82F70" w:rsidRPr="00F82F70">
        <w:rPr>
          <w:lang w:val="pl-PL"/>
        </w:rPr>
        <w:t xml:space="preserve">zbierająca wszystkie </w:t>
      </w:r>
      <w:r w:rsidR="00BA50AC" w:rsidRPr="00F82F70">
        <w:rPr>
          <w:lang w:val="pl-PL"/>
        </w:rPr>
        <w:t>dostępne</w:t>
      </w:r>
      <w:r w:rsidR="00F82F70" w:rsidRPr="00F82F70">
        <w:rPr>
          <w:lang w:val="pl-PL"/>
        </w:rPr>
        <w:t xml:space="preserve"> technologie </w:t>
      </w:r>
      <w:r w:rsidR="00BA50AC">
        <w:rPr>
          <w:lang w:val="pl-PL"/>
        </w:rPr>
        <w:t xml:space="preserve">i </w:t>
      </w:r>
      <w:r w:rsidR="00F82F70" w:rsidRPr="00F82F70">
        <w:rPr>
          <w:lang w:val="pl-PL"/>
        </w:rPr>
        <w:t xml:space="preserve">strategie FEFTS, a także zbiór narzędzi </w:t>
      </w:r>
      <w:r w:rsidR="00F82F70">
        <w:rPr>
          <w:lang w:val="pl-PL"/>
        </w:rPr>
        <w:t>wspomagających podejmowanie decyzji</w:t>
      </w:r>
      <w:r w:rsidR="0041026F" w:rsidRPr="00F82F70">
        <w:rPr>
          <w:lang w:val="pl-PL"/>
        </w:rPr>
        <w:t xml:space="preserve"> </w:t>
      </w:r>
      <w:r w:rsidR="00F82F70">
        <w:rPr>
          <w:lang w:val="pl-PL"/>
        </w:rPr>
        <w:t>(</w:t>
      </w:r>
      <w:proofErr w:type="spellStart"/>
      <w:r w:rsidR="0041026F" w:rsidRPr="00F82F70">
        <w:rPr>
          <w:b/>
          <w:u w:val="single"/>
          <w:lang w:val="pl-PL"/>
        </w:rPr>
        <w:t>Decision</w:t>
      </w:r>
      <w:proofErr w:type="spellEnd"/>
      <w:r w:rsidR="0041026F" w:rsidRPr="00F82F70">
        <w:rPr>
          <w:b/>
          <w:u w:val="single"/>
          <w:lang w:val="pl-PL"/>
        </w:rPr>
        <w:t xml:space="preserve"> </w:t>
      </w:r>
      <w:proofErr w:type="spellStart"/>
      <w:r w:rsidR="0041026F" w:rsidRPr="00F82F70">
        <w:rPr>
          <w:b/>
          <w:u w:val="single"/>
          <w:lang w:val="pl-PL"/>
        </w:rPr>
        <w:t>Support</w:t>
      </w:r>
      <w:proofErr w:type="spellEnd"/>
      <w:r w:rsidR="0041026F" w:rsidRPr="00F82F70">
        <w:rPr>
          <w:b/>
          <w:u w:val="single"/>
          <w:lang w:val="pl-PL"/>
        </w:rPr>
        <w:t xml:space="preserve"> Toolkit</w:t>
      </w:r>
      <w:r w:rsidR="00F82F70" w:rsidRPr="00F82F70">
        <w:rPr>
          <w:b/>
          <w:lang w:val="pl-PL"/>
        </w:rPr>
        <w:t xml:space="preserve">), </w:t>
      </w:r>
      <w:r w:rsidR="00F82F70" w:rsidRPr="00F82F70">
        <w:rPr>
          <w:lang w:val="pl-PL"/>
        </w:rPr>
        <w:t>służący do proponowania działań</w:t>
      </w:r>
      <w:r w:rsidR="00F82F70">
        <w:rPr>
          <w:lang w:val="pl-PL"/>
        </w:rPr>
        <w:t xml:space="preserve"> interwencyjnych i narzędzi finansowania na podstawie informacji wprowadzonych przez u</w:t>
      </w:r>
      <w:r w:rsidR="00134BFA">
        <w:rPr>
          <w:lang w:val="pl-PL"/>
        </w:rPr>
        <w:t>ż</w:t>
      </w:r>
      <w:r w:rsidR="00F82F70">
        <w:rPr>
          <w:lang w:val="pl-PL"/>
        </w:rPr>
        <w:t xml:space="preserve">ytkownika. </w:t>
      </w:r>
      <w:r w:rsidR="00134BFA" w:rsidRPr="00134BFA">
        <w:rPr>
          <w:lang w:val="pl-PL"/>
        </w:rPr>
        <w:t xml:space="preserve">Projekt ma na celu także tworzenie </w:t>
      </w:r>
      <w:r w:rsidR="00134BFA" w:rsidRPr="00134BFA">
        <w:rPr>
          <w:b/>
          <w:u w:val="single"/>
          <w:lang w:val="pl-PL"/>
        </w:rPr>
        <w:t>zaleceń z zakresu polityki</w:t>
      </w:r>
      <w:r w:rsidR="00134BFA" w:rsidRPr="00134BFA">
        <w:rPr>
          <w:lang w:val="pl-PL"/>
        </w:rPr>
        <w:t xml:space="preserve"> </w:t>
      </w:r>
      <w:r w:rsidR="00134BFA">
        <w:rPr>
          <w:lang w:val="pl-PL"/>
        </w:rPr>
        <w:t>i</w:t>
      </w:r>
      <w:r w:rsidR="00134BFA" w:rsidRPr="00134BFA">
        <w:rPr>
          <w:lang w:val="pl-PL"/>
        </w:rPr>
        <w:t xml:space="preserve"> komunikowanie ich w celu </w:t>
      </w:r>
      <w:r w:rsidR="00134BFA">
        <w:rPr>
          <w:lang w:val="pl-PL"/>
        </w:rPr>
        <w:t>zwiększenia widoczności i promowania zalecanych strategii i technologii</w:t>
      </w:r>
      <w:r w:rsidR="0041026F" w:rsidRPr="00134BFA">
        <w:rPr>
          <w:lang w:val="pl-PL"/>
        </w:rPr>
        <w:t>.</w:t>
      </w:r>
      <w:r w:rsidR="004C0C8C" w:rsidRPr="00134BFA">
        <w:rPr>
          <w:lang w:val="pl-PL"/>
        </w:rPr>
        <w:t xml:space="preserve"> </w:t>
      </w:r>
      <w:r w:rsidR="00074B10">
        <w:rPr>
          <w:lang w:val="pl-PL"/>
        </w:rPr>
        <w:t>B</w:t>
      </w:r>
      <w:r w:rsidR="00074B10" w:rsidRPr="00134BFA">
        <w:rPr>
          <w:lang w:val="pl-PL"/>
        </w:rPr>
        <w:t>ędą</w:t>
      </w:r>
      <w:r w:rsidR="00074B10">
        <w:rPr>
          <w:lang w:val="pl-PL"/>
        </w:rPr>
        <w:t xml:space="preserve"> także</w:t>
      </w:r>
      <w:r w:rsidR="00074B10" w:rsidRPr="00134BFA">
        <w:rPr>
          <w:lang w:val="pl-PL"/>
        </w:rPr>
        <w:t xml:space="preserve"> </w:t>
      </w:r>
      <w:r w:rsidR="00074B10">
        <w:rPr>
          <w:lang w:val="pl-PL"/>
        </w:rPr>
        <w:t xml:space="preserve">badane i wskazywane </w:t>
      </w:r>
      <w:r w:rsidR="00074B10">
        <w:rPr>
          <w:b/>
          <w:u w:val="single"/>
          <w:lang w:val="pl-PL"/>
        </w:rPr>
        <w:t>m</w:t>
      </w:r>
      <w:r w:rsidR="00134BFA" w:rsidRPr="00134BFA">
        <w:rPr>
          <w:b/>
          <w:u w:val="single"/>
          <w:lang w:val="pl-PL"/>
        </w:rPr>
        <w:t>ożliwości finansowania</w:t>
      </w:r>
      <w:r w:rsidR="0041026F" w:rsidRPr="00134BFA">
        <w:rPr>
          <w:lang w:val="pl-PL"/>
        </w:rPr>
        <w:t xml:space="preserve"> </w:t>
      </w:r>
      <w:r w:rsidR="00134BFA" w:rsidRPr="00134BFA">
        <w:rPr>
          <w:lang w:val="pl-PL"/>
        </w:rPr>
        <w:t>uwalniania rolnictwa</w:t>
      </w:r>
      <w:r w:rsidR="00074B10">
        <w:rPr>
          <w:lang w:val="pl-PL"/>
        </w:rPr>
        <w:t xml:space="preserve"> UE od paliw kopalnych</w:t>
      </w:r>
      <w:r w:rsidR="0041026F" w:rsidRPr="00134BFA">
        <w:rPr>
          <w:lang w:val="pl-PL"/>
        </w:rPr>
        <w:t>.</w:t>
      </w:r>
    </w:p>
    <w:p w14:paraId="4D5B7A6C" w14:textId="61E25363" w:rsidR="00460D67" w:rsidRPr="0056125C" w:rsidRDefault="00D07073" w:rsidP="00383913">
      <w:pPr>
        <w:pStyle w:val="Tekstpodstawowy"/>
        <w:jc w:val="both"/>
        <w:rPr>
          <w:strike/>
          <w:lang w:val="pl-PL"/>
        </w:rPr>
      </w:pPr>
      <w:proofErr w:type="spellStart"/>
      <w:r w:rsidRPr="00074B10">
        <w:rPr>
          <w:b/>
          <w:lang w:val="pl-PL"/>
        </w:rPr>
        <w:t>AgroFossilFree</w:t>
      </w:r>
      <w:proofErr w:type="spellEnd"/>
      <w:r w:rsidRPr="00074B10">
        <w:rPr>
          <w:lang w:val="pl-PL"/>
        </w:rPr>
        <w:t xml:space="preserve"> </w:t>
      </w:r>
      <w:r w:rsidR="00074B10" w:rsidRPr="00074B10">
        <w:rPr>
          <w:lang w:val="pl-PL"/>
        </w:rPr>
        <w:t xml:space="preserve">opiera się na </w:t>
      </w:r>
      <w:r w:rsidRPr="00074B10">
        <w:rPr>
          <w:b/>
          <w:bCs/>
          <w:lang w:val="pl-PL"/>
        </w:rPr>
        <w:t>“</w:t>
      </w:r>
      <w:r w:rsidR="00074B10" w:rsidRPr="00074B10">
        <w:rPr>
          <w:b/>
          <w:bCs/>
          <w:lang w:val="pl-PL"/>
        </w:rPr>
        <w:t>podejściu wielopodmiotowym</w:t>
      </w:r>
      <w:r w:rsidR="00257C18" w:rsidRPr="00074B10">
        <w:rPr>
          <w:b/>
          <w:bCs/>
          <w:lang w:val="pl-PL"/>
        </w:rPr>
        <w:t>”</w:t>
      </w:r>
      <w:r w:rsidRPr="00074B10">
        <w:rPr>
          <w:lang w:val="pl-PL"/>
        </w:rPr>
        <w:t xml:space="preserve">, </w:t>
      </w:r>
      <w:r w:rsidR="00074B10" w:rsidRPr="00074B10">
        <w:rPr>
          <w:lang w:val="pl-PL"/>
        </w:rPr>
        <w:t xml:space="preserve">zrzeszając w konsorcjum nie tylko naukowców i badaczy, ale także podmioty świadczące usługi upowszechnieniowe, organizacje rolnicze oraz </w:t>
      </w:r>
      <w:r w:rsidR="00074B10">
        <w:rPr>
          <w:lang w:val="pl-PL"/>
        </w:rPr>
        <w:t xml:space="preserve">partnerów przemysłowych z </w:t>
      </w:r>
      <w:r w:rsidR="00F40269" w:rsidRPr="00074B10">
        <w:rPr>
          <w:lang w:val="pl-PL"/>
        </w:rPr>
        <w:t>9</w:t>
      </w:r>
      <w:r w:rsidRPr="00074B10">
        <w:rPr>
          <w:lang w:val="pl-PL"/>
        </w:rPr>
        <w:t xml:space="preserve"> </w:t>
      </w:r>
      <w:r w:rsidR="00074B10">
        <w:rPr>
          <w:lang w:val="pl-PL"/>
        </w:rPr>
        <w:t xml:space="preserve">krajów </w:t>
      </w:r>
      <w:r w:rsidR="00BE41F6" w:rsidRPr="00074B10">
        <w:rPr>
          <w:b/>
          <w:bCs/>
          <w:lang w:val="pl-PL"/>
        </w:rPr>
        <w:t>(</w:t>
      </w:r>
      <w:r w:rsidR="00074B10">
        <w:rPr>
          <w:b/>
          <w:bCs/>
          <w:lang w:val="pl-PL"/>
        </w:rPr>
        <w:t xml:space="preserve">z tzw. </w:t>
      </w:r>
      <w:r w:rsidR="00074B10" w:rsidRPr="000D3D8B">
        <w:rPr>
          <w:b/>
          <w:bCs/>
          <w:lang w:val="pl-PL"/>
        </w:rPr>
        <w:t>Centrów innowacji – „</w:t>
      </w:r>
      <w:proofErr w:type="spellStart"/>
      <w:r w:rsidR="00074B10" w:rsidRPr="000D3D8B">
        <w:rPr>
          <w:b/>
          <w:bCs/>
          <w:lang w:val="pl-PL"/>
        </w:rPr>
        <w:t>innovation</w:t>
      </w:r>
      <w:proofErr w:type="spellEnd"/>
      <w:r w:rsidR="00074B10" w:rsidRPr="000D3D8B">
        <w:rPr>
          <w:b/>
          <w:bCs/>
          <w:lang w:val="pl-PL"/>
        </w:rPr>
        <w:t xml:space="preserve"> </w:t>
      </w:r>
      <w:proofErr w:type="spellStart"/>
      <w:r w:rsidR="00074B10" w:rsidRPr="000D3D8B">
        <w:rPr>
          <w:b/>
          <w:bCs/>
          <w:lang w:val="pl-PL"/>
        </w:rPr>
        <w:t>hubs</w:t>
      </w:r>
      <w:proofErr w:type="spellEnd"/>
      <w:r w:rsidR="00074B10" w:rsidRPr="000D3D8B">
        <w:rPr>
          <w:b/>
          <w:bCs/>
          <w:lang w:val="pl-PL"/>
        </w:rPr>
        <w:t>”</w:t>
      </w:r>
      <w:r w:rsidR="00BE41F6" w:rsidRPr="000D3D8B">
        <w:rPr>
          <w:b/>
          <w:bCs/>
          <w:lang w:val="pl-PL"/>
        </w:rPr>
        <w:t>)</w:t>
      </w:r>
      <w:r w:rsidRPr="000D3D8B">
        <w:rPr>
          <w:lang w:val="pl-PL"/>
        </w:rPr>
        <w:t xml:space="preserve">, </w:t>
      </w:r>
      <w:r w:rsidR="000D3D8B" w:rsidRPr="000D3D8B">
        <w:rPr>
          <w:lang w:val="pl-PL"/>
        </w:rPr>
        <w:t>co zapewnia reprezentatywny skład</w:t>
      </w:r>
      <w:r w:rsidR="0056125C">
        <w:rPr>
          <w:lang w:val="pl-PL"/>
        </w:rPr>
        <w:t xml:space="preserve"> z punktu widzenia użytkowników</w:t>
      </w:r>
      <w:r w:rsidR="007A32A1" w:rsidRPr="000D3D8B">
        <w:rPr>
          <w:lang w:val="pl-PL"/>
        </w:rPr>
        <w:t xml:space="preserve">. </w:t>
      </w:r>
      <w:proofErr w:type="spellStart"/>
      <w:r w:rsidR="0056125C" w:rsidRPr="0056125C">
        <w:rPr>
          <w:lang w:val="pl-PL"/>
        </w:rPr>
        <w:t>Róznorodność</w:t>
      </w:r>
      <w:proofErr w:type="spellEnd"/>
      <w:r w:rsidR="0056125C" w:rsidRPr="0056125C">
        <w:rPr>
          <w:lang w:val="pl-PL"/>
        </w:rPr>
        <w:t xml:space="preserve"> </w:t>
      </w:r>
      <w:r w:rsidR="0056125C" w:rsidRPr="0056125C">
        <w:rPr>
          <w:b/>
          <w:lang w:val="pl-PL"/>
        </w:rPr>
        <w:t xml:space="preserve">systemów upraw i stref </w:t>
      </w:r>
      <w:proofErr w:type="spellStart"/>
      <w:r w:rsidR="0056125C" w:rsidRPr="0056125C">
        <w:rPr>
          <w:b/>
          <w:lang w:val="pl-PL"/>
        </w:rPr>
        <w:t>agro</w:t>
      </w:r>
      <w:proofErr w:type="spellEnd"/>
      <w:r w:rsidR="0056125C" w:rsidRPr="0056125C">
        <w:rPr>
          <w:b/>
          <w:lang w:val="pl-PL"/>
        </w:rPr>
        <w:t>-klimatycznych</w:t>
      </w:r>
      <w:r w:rsidR="0056125C" w:rsidRPr="0056125C">
        <w:rPr>
          <w:lang w:val="pl-PL"/>
        </w:rPr>
        <w:t xml:space="preserve"> uwzględnionych w ramach “centrów innowacji” pozwoli eksplorować możliwości dostosowania </w:t>
      </w:r>
      <w:r w:rsidR="0056125C">
        <w:rPr>
          <w:lang w:val="pl-PL"/>
        </w:rPr>
        <w:t>i</w:t>
      </w:r>
      <w:r w:rsidR="0056125C" w:rsidRPr="0056125C">
        <w:rPr>
          <w:lang w:val="pl-PL"/>
        </w:rPr>
        <w:t xml:space="preserve"> wdrożenia </w:t>
      </w:r>
      <w:r w:rsidR="0056125C" w:rsidRPr="0056125C">
        <w:rPr>
          <w:b/>
          <w:lang w:val="pl-PL"/>
        </w:rPr>
        <w:t>szerokiego zakresu technologii i strategii</w:t>
      </w:r>
      <w:r w:rsidR="0056125C">
        <w:rPr>
          <w:lang w:val="pl-PL"/>
        </w:rPr>
        <w:t xml:space="preserve"> (</w:t>
      </w:r>
      <w:r w:rsidR="007A32A1" w:rsidRPr="0056125C">
        <w:rPr>
          <w:b/>
          <w:bCs/>
          <w:lang w:val="pl-PL"/>
        </w:rPr>
        <w:t>FEFTS</w:t>
      </w:r>
      <w:r w:rsidR="0056125C">
        <w:rPr>
          <w:b/>
          <w:bCs/>
          <w:lang w:val="pl-PL"/>
        </w:rPr>
        <w:t>)</w:t>
      </w:r>
      <w:r w:rsidR="007A32A1" w:rsidRPr="0056125C">
        <w:rPr>
          <w:lang w:val="pl-PL"/>
        </w:rPr>
        <w:t xml:space="preserve">, </w:t>
      </w:r>
      <w:r w:rsidR="0056125C">
        <w:rPr>
          <w:lang w:val="pl-PL"/>
        </w:rPr>
        <w:t>jednocześnie gromadząc informacje dot</w:t>
      </w:r>
      <w:r w:rsidR="00383913">
        <w:rPr>
          <w:lang w:val="pl-PL"/>
        </w:rPr>
        <w:t>yczące potrzeb i innowacji od uż</w:t>
      </w:r>
      <w:r w:rsidR="0056125C">
        <w:rPr>
          <w:lang w:val="pl-PL"/>
        </w:rPr>
        <w:t xml:space="preserve">ytkowników z całej Europy. </w:t>
      </w:r>
      <w:r w:rsidR="007A32A1" w:rsidRPr="0056125C">
        <w:rPr>
          <w:strike/>
          <w:lang w:val="pl-PL"/>
        </w:rPr>
        <w:t xml:space="preserve"> </w:t>
      </w:r>
    </w:p>
    <w:p w14:paraId="4014069D" w14:textId="30639815" w:rsidR="00BE41F6" w:rsidRPr="0056125C" w:rsidRDefault="00BE41F6" w:rsidP="004C0C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lang w:val="pl-PL"/>
        </w:rPr>
      </w:pPr>
    </w:p>
    <w:p w14:paraId="22656D67" w14:textId="7DE90EB2" w:rsidR="00900587" w:rsidRPr="00383913" w:rsidRDefault="00383913" w:rsidP="00383913">
      <w:pPr>
        <w:pStyle w:val="Nagwek2"/>
        <w:jc w:val="right"/>
        <w:rPr>
          <w:rFonts w:cstheme="minorHAnsi"/>
          <w:lang w:val="pl-PL"/>
        </w:rPr>
      </w:pPr>
      <w:r w:rsidRPr="00383913">
        <w:rPr>
          <w:rFonts w:cstheme="minorHAnsi"/>
          <w:lang w:val="pl-PL"/>
        </w:rPr>
        <w:t xml:space="preserve">Więcej informacji znajdziecie na naszych </w:t>
      </w:r>
      <w:r>
        <w:rPr>
          <w:rFonts w:cstheme="minorHAnsi"/>
          <w:lang w:val="pl-PL"/>
        </w:rPr>
        <w:t>profilach</w:t>
      </w:r>
      <w:r w:rsidRPr="00383913">
        <w:rPr>
          <w:rFonts w:cstheme="minorHAnsi"/>
          <w:lang w:val="pl-PL"/>
        </w:rPr>
        <w:t xml:space="preserve">: </w:t>
      </w:r>
      <w:r w:rsidR="00900587" w:rsidRPr="00383913">
        <w:rPr>
          <w:rFonts w:cstheme="minorHAnsi"/>
          <w:lang w:val="pl-PL"/>
        </w:rPr>
        <w:t xml:space="preserve"> </w:t>
      </w:r>
      <w:r w:rsidR="00B81EFC">
        <w:fldChar w:fldCharType="begin"/>
      </w:r>
      <w:r w:rsidR="00B81EFC" w:rsidRPr="0001693B">
        <w:rPr>
          <w:lang w:val="pl-PL"/>
        </w:rPr>
        <w:instrText xml:space="preserve"> HYPERLINK "https://twitter.com/agrofossilfree" </w:instrText>
      </w:r>
      <w:r w:rsidR="00B81EFC">
        <w:fldChar w:fldCharType="separate"/>
      </w:r>
      <w:r w:rsidR="00900587" w:rsidRPr="00383913">
        <w:rPr>
          <w:rStyle w:val="Hipercze"/>
          <w:rFonts w:cstheme="minorHAnsi"/>
          <w:lang w:val="pl-PL"/>
        </w:rPr>
        <w:t>Twitter</w:t>
      </w:r>
      <w:r w:rsidR="00B81EFC">
        <w:rPr>
          <w:rStyle w:val="Hipercze"/>
          <w:rFonts w:cstheme="minorHAnsi"/>
          <w:lang w:val="pl-PL"/>
        </w:rPr>
        <w:fldChar w:fldCharType="end"/>
      </w:r>
      <w:r w:rsidR="00DF6709" w:rsidRPr="00383913">
        <w:rPr>
          <w:rFonts w:cstheme="minorHAnsi"/>
          <w:lang w:val="pl-PL"/>
        </w:rPr>
        <w:t xml:space="preserve">, </w:t>
      </w:r>
      <w:r w:rsidR="00B81EFC">
        <w:fldChar w:fldCharType="begin"/>
      </w:r>
      <w:r w:rsidR="00B81EFC" w:rsidRPr="0001693B">
        <w:rPr>
          <w:lang w:val="pl-PL"/>
        </w:rPr>
        <w:instrText xml:space="preserve"> HYPERLINK "https://m.facebook.com/H2020.Agrofossilfree.Project/" </w:instrText>
      </w:r>
      <w:r w:rsidR="00B81EFC">
        <w:fldChar w:fldCharType="separate"/>
      </w:r>
      <w:r w:rsidR="00900587" w:rsidRPr="00383913">
        <w:rPr>
          <w:rStyle w:val="Hipercze"/>
          <w:rFonts w:cstheme="minorHAnsi"/>
          <w:lang w:val="pl-PL"/>
        </w:rPr>
        <w:t>Facebook</w:t>
      </w:r>
      <w:r w:rsidR="00B81EFC">
        <w:rPr>
          <w:rStyle w:val="Hipercze"/>
          <w:rFonts w:cstheme="minorHAnsi"/>
          <w:lang w:val="pl-PL"/>
        </w:rPr>
        <w:fldChar w:fldCharType="end"/>
      </w:r>
      <w:r w:rsidR="00900587" w:rsidRPr="00383913">
        <w:rPr>
          <w:rFonts w:cstheme="minorHAnsi"/>
          <w:lang w:val="pl-PL"/>
        </w:rPr>
        <w:t xml:space="preserve"> </w:t>
      </w:r>
      <w:r w:rsidR="00DF6709" w:rsidRPr="00383913">
        <w:rPr>
          <w:rStyle w:val="mfss"/>
          <w:rFonts w:cstheme="minorHAnsi"/>
          <w:lang w:val="pl-PL"/>
        </w:rPr>
        <w:t xml:space="preserve"> </w:t>
      </w:r>
      <w:r>
        <w:rPr>
          <w:rStyle w:val="mfss"/>
          <w:rFonts w:cstheme="minorHAnsi"/>
          <w:lang w:val="pl-PL"/>
        </w:rPr>
        <w:t>i</w:t>
      </w:r>
      <w:r w:rsidR="00DF6709" w:rsidRPr="00383913">
        <w:rPr>
          <w:rStyle w:val="mfss"/>
          <w:rFonts w:cstheme="minorHAnsi"/>
          <w:lang w:val="pl-PL"/>
        </w:rPr>
        <w:t xml:space="preserve"> </w:t>
      </w:r>
      <w:r w:rsidR="00B81EFC">
        <w:fldChar w:fldCharType="begin"/>
      </w:r>
      <w:r w:rsidR="00B81EFC" w:rsidRPr="0001693B">
        <w:rPr>
          <w:lang w:val="pl-PL"/>
        </w:rPr>
        <w:instrText xml:space="preserve"> HYPERLINK "https://www.linkedin.com/in/agrofossilfree-project-1b117b1b8/" </w:instrText>
      </w:r>
      <w:r w:rsidR="00B81EFC">
        <w:fldChar w:fldCharType="separate"/>
      </w:r>
      <w:r w:rsidR="00900587" w:rsidRPr="00383913">
        <w:rPr>
          <w:rStyle w:val="Hipercze"/>
          <w:rFonts w:cstheme="minorHAnsi"/>
          <w:lang w:val="pl-PL"/>
        </w:rPr>
        <w:t>LinkedIn</w:t>
      </w:r>
      <w:r w:rsidR="00B81EFC">
        <w:rPr>
          <w:rStyle w:val="Hipercze"/>
          <w:rFonts w:cstheme="minorHAnsi"/>
          <w:lang w:val="pl-PL"/>
        </w:rPr>
        <w:fldChar w:fldCharType="end"/>
      </w:r>
      <w:r w:rsidR="00900587" w:rsidRPr="00383913">
        <w:rPr>
          <w:rFonts w:cstheme="minorHAnsi"/>
          <w:lang w:val="pl-PL"/>
        </w:rPr>
        <w:t xml:space="preserve"> </w:t>
      </w:r>
    </w:p>
    <w:p w14:paraId="257B90B7" w14:textId="77CE2243" w:rsidR="00C05726" w:rsidRPr="00383913" w:rsidRDefault="00383913" w:rsidP="004C0C8C">
      <w:pPr>
        <w:spacing w:after="0" w:line="240" w:lineRule="auto"/>
        <w:jc w:val="both"/>
        <w:rPr>
          <w:rFonts w:cstheme="minorHAnsi"/>
          <w:lang w:val="pl-PL"/>
        </w:rPr>
      </w:pPr>
      <w:r w:rsidRPr="00CA0D06">
        <w:rPr>
          <w:rFonts w:cstheme="minorHAnsi"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37A51FF" wp14:editId="531C1460">
            <wp:simplePos x="0" y="0"/>
            <wp:positionH relativeFrom="column">
              <wp:posOffset>304800</wp:posOffset>
            </wp:positionH>
            <wp:positionV relativeFrom="paragraph">
              <wp:posOffset>25400</wp:posOffset>
            </wp:positionV>
            <wp:extent cx="3124200" cy="1874520"/>
            <wp:effectExtent l="19050" t="19050" r="19050" b="1143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1" t="45070" r="62216" b="23541"/>
                    <a:stretch/>
                  </pic:blipFill>
                  <pic:spPr bwMode="auto">
                    <a:xfrm>
                      <a:off x="0" y="0"/>
                      <a:ext cx="3124200" cy="1874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A9104" w14:textId="1CD7CB9E" w:rsidR="00346EFD" w:rsidRDefault="00383913" w:rsidP="00383913">
      <w:pPr>
        <w:pStyle w:val="Tekstpodstawowy"/>
        <w:jc w:val="right"/>
        <w:rPr>
          <w:lang w:val="en-GB"/>
        </w:rPr>
      </w:pPr>
      <w:proofErr w:type="spellStart"/>
      <w:r>
        <w:rPr>
          <w:lang w:val="en-GB"/>
        </w:rPr>
        <w:t>Koordynator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projektu</w:t>
      </w:r>
      <w:proofErr w:type="spellEnd"/>
      <w:r>
        <w:rPr>
          <w:lang w:val="en-GB"/>
        </w:rPr>
        <w:t xml:space="preserve"> </w:t>
      </w:r>
      <w:proofErr w:type="spellStart"/>
      <w:r w:rsidR="00C2709C" w:rsidRPr="00CA0D06">
        <w:rPr>
          <w:lang w:val="en-GB"/>
        </w:rPr>
        <w:t>AgroFossilFree</w:t>
      </w:r>
      <w:proofErr w:type="spellEnd"/>
      <w:r w:rsidR="00BE41F6" w:rsidRPr="00CA0D06">
        <w:rPr>
          <w:lang w:val="en-GB"/>
        </w:rPr>
        <w:t xml:space="preserve">: </w:t>
      </w:r>
      <w:proofErr w:type="spellStart"/>
      <w:r w:rsidR="00F32298" w:rsidRPr="00725108">
        <w:rPr>
          <w:b/>
          <w:lang w:val="en-GB"/>
        </w:rPr>
        <w:t>Thanos</w:t>
      </w:r>
      <w:proofErr w:type="spellEnd"/>
      <w:r w:rsidR="00F32298" w:rsidRPr="00725108">
        <w:rPr>
          <w:b/>
          <w:lang w:val="en-GB"/>
        </w:rPr>
        <w:t xml:space="preserve"> Balafoutis</w:t>
      </w:r>
      <w:r w:rsidR="00F32298" w:rsidRPr="00CA0D06">
        <w:rPr>
          <w:lang w:val="en-GB"/>
        </w:rPr>
        <w:t xml:space="preserve"> (</w:t>
      </w:r>
      <w:hyperlink r:id="rId10" w:history="1">
        <w:r w:rsidR="00074B10" w:rsidRPr="00AA2D64">
          <w:rPr>
            <w:rStyle w:val="Hipercze"/>
            <w:rFonts w:cstheme="minorHAnsi"/>
            <w:lang w:val="en-GB"/>
          </w:rPr>
          <w:t>a.balafoutis@certh.gr</w:t>
        </w:r>
      </w:hyperlink>
      <w:r w:rsidR="00F32298" w:rsidRPr="00CA0D06">
        <w:rPr>
          <w:lang w:val="en-GB"/>
        </w:rPr>
        <w:t>)</w:t>
      </w:r>
    </w:p>
    <w:p w14:paraId="327AD5A0" w14:textId="30EF98FA" w:rsidR="00BE41F6" w:rsidRPr="00383913" w:rsidRDefault="00383913" w:rsidP="00B97524">
      <w:pPr>
        <w:pStyle w:val="Tekstpodstawowy"/>
        <w:jc w:val="right"/>
        <w:rPr>
          <w:rFonts w:eastAsia="TimesNewRomanPS-BoldMT" w:cstheme="minorHAnsi"/>
          <w:strike/>
          <w:color w:val="FF0000"/>
          <w:lang w:val="pl-PL"/>
        </w:rPr>
      </w:pPr>
      <w:r w:rsidRPr="00B80DF9">
        <w:rPr>
          <w:lang w:val="pl-PL"/>
        </w:rPr>
        <w:t xml:space="preserve">Koordynator z ramienia IUNG-PIB: </w:t>
      </w:r>
      <w:r w:rsidRPr="00B80DF9">
        <w:rPr>
          <w:b/>
          <w:lang w:val="pl-PL"/>
        </w:rPr>
        <w:t xml:space="preserve">Magdalena Borzęcka </w:t>
      </w:r>
      <w:r w:rsidRPr="00B80DF9">
        <w:rPr>
          <w:lang w:val="pl-PL"/>
        </w:rPr>
        <w:t>(</w:t>
      </w:r>
      <w:hyperlink r:id="rId11" w:history="1">
        <w:r w:rsidR="00B97524" w:rsidRPr="00B80DF9">
          <w:rPr>
            <w:rStyle w:val="Hipercze"/>
            <w:lang w:val="pl-PL"/>
          </w:rPr>
          <w:t>mborzecka@iung.pulawy.pl</w:t>
        </w:r>
      </w:hyperlink>
      <w:r w:rsidRPr="00B80DF9">
        <w:rPr>
          <w:lang w:val="pl-PL"/>
        </w:rPr>
        <w:t>)</w:t>
      </w:r>
    </w:p>
    <w:sectPr w:rsidR="00BE41F6" w:rsidRPr="00383913" w:rsidSect="00860AB8">
      <w:headerReference w:type="default" r:id="rId12"/>
      <w:footerReference w:type="default" r:id="rId13"/>
      <w:pgSz w:w="12240" w:h="15840"/>
      <w:pgMar w:top="2268" w:right="1701" w:bottom="181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145BA" w14:textId="77777777" w:rsidR="00B81EFC" w:rsidRDefault="00B81EFC" w:rsidP="00D44FD4">
      <w:pPr>
        <w:spacing w:after="0" w:line="240" w:lineRule="auto"/>
      </w:pPr>
      <w:r>
        <w:separator/>
      </w:r>
    </w:p>
  </w:endnote>
  <w:endnote w:type="continuationSeparator" w:id="0">
    <w:p w14:paraId="454FAD52" w14:textId="77777777" w:rsidR="00B81EFC" w:rsidRDefault="00B81EFC" w:rsidP="00D4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A6ABB" w14:textId="521B996E" w:rsidR="00830028" w:rsidRDefault="003732E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320211FA" wp14:editId="02644DFC">
          <wp:simplePos x="0" y="0"/>
          <wp:positionH relativeFrom="column">
            <wp:posOffset>-233045</wp:posOffset>
          </wp:positionH>
          <wp:positionV relativeFrom="paragraph">
            <wp:posOffset>-450215</wp:posOffset>
          </wp:positionV>
          <wp:extent cx="3835400" cy="5207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_AgroFossilFree_2020_Deliverables_002_009_04_Letter_Template-Footer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62BAF16" wp14:editId="7F805682">
          <wp:simplePos x="0" y="0"/>
          <wp:positionH relativeFrom="column">
            <wp:posOffset>-916305</wp:posOffset>
          </wp:positionH>
          <wp:positionV relativeFrom="paragraph">
            <wp:posOffset>136737</wp:posOffset>
          </wp:positionV>
          <wp:extent cx="7776000" cy="442800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_AgroFossilFree_2020_Deliverables_002_009_04_Letter_Template-Footer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90306" w14:textId="77777777" w:rsidR="00B81EFC" w:rsidRDefault="00B81EFC" w:rsidP="00D44FD4">
      <w:pPr>
        <w:spacing w:after="0" w:line="240" w:lineRule="auto"/>
      </w:pPr>
      <w:r>
        <w:separator/>
      </w:r>
    </w:p>
  </w:footnote>
  <w:footnote w:type="continuationSeparator" w:id="0">
    <w:p w14:paraId="3BEE78B4" w14:textId="77777777" w:rsidR="00B81EFC" w:rsidRDefault="00B81EFC" w:rsidP="00D4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A2037" w14:textId="49CFCCEE" w:rsidR="00D44FD4" w:rsidRDefault="001025A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3F5949C" wp14:editId="39B9A67C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1076400" cy="975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_AgroFossilFree_2020_Deliverables_002_009_04_Letter_Template_Head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74AB8DA3" wp14:editId="03D38465">
          <wp:simplePos x="0" y="0"/>
          <wp:positionH relativeFrom="column">
            <wp:align>center</wp:align>
          </wp:positionH>
          <wp:positionV relativeFrom="paragraph">
            <wp:posOffset>-431801</wp:posOffset>
          </wp:positionV>
          <wp:extent cx="7552800" cy="468000"/>
          <wp:effectExtent l="0" t="0" r="381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_AgroFossilFree_2020_Deliverables_002_009_04_Letter_Template_Header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4F44"/>
    <w:multiLevelType w:val="hybridMultilevel"/>
    <w:tmpl w:val="58E2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F71C6"/>
    <w:multiLevelType w:val="hybridMultilevel"/>
    <w:tmpl w:val="ED324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A3F77"/>
    <w:multiLevelType w:val="hybridMultilevel"/>
    <w:tmpl w:val="F41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B7"/>
    <w:rsid w:val="0001693B"/>
    <w:rsid w:val="000405DD"/>
    <w:rsid w:val="00074B10"/>
    <w:rsid w:val="000961DD"/>
    <w:rsid w:val="000A1D79"/>
    <w:rsid w:val="000D3D8B"/>
    <w:rsid w:val="001025A6"/>
    <w:rsid w:val="00134BFA"/>
    <w:rsid w:val="00170567"/>
    <w:rsid w:val="00185DC2"/>
    <w:rsid w:val="001C4096"/>
    <w:rsid w:val="00257C18"/>
    <w:rsid w:val="002C653D"/>
    <w:rsid w:val="002D5BB8"/>
    <w:rsid w:val="00346EFD"/>
    <w:rsid w:val="00355A3A"/>
    <w:rsid w:val="00363708"/>
    <w:rsid w:val="003732E3"/>
    <w:rsid w:val="00383913"/>
    <w:rsid w:val="003A44C1"/>
    <w:rsid w:val="0041026F"/>
    <w:rsid w:val="004121D8"/>
    <w:rsid w:val="00422CCA"/>
    <w:rsid w:val="00426457"/>
    <w:rsid w:val="00436317"/>
    <w:rsid w:val="00460D67"/>
    <w:rsid w:val="004C0C8C"/>
    <w:rsid w:val="004D05E5"/>
    <w:rsid w:val="004F1BF7"/>
    <w:rsid w:val="00532AE6"/>
    <w:rsid w:val="0056125C"/>
    <w:rsid w:val="00571D54"/>
    <w:rsid w:val="005946CB"/>
    <w:rsid w:val="005B4CE1"/>
    <w:rsid w:val="005D7546"/>
    <w:rsid w:val="005F6101"/>
    <w:rsid w:val="00617681"/>
    <w:rsid w:val="006230B7"/>
    <w:rsid w:val="00637EC0"/>
    <w:rsid w:val="006C3006"/>
    <w:rsid w:val="00725108"/>
    <w:rsid w:val="00777A26"/>
    <w:rsid w:val="00794E8C"/>
    <w:rsid w:val="007A32A1"/>
    <w:rsid w:val="00813678"/>
    <w:rsid w:val="008136DF"/>
    <w:rsid w:val="00830028"/>
    <w:rsid w:val="00834819"/>
    <w:rsid w:val="0084177A"/>
    <w:rsid w:val="00860AB8"/>
    <w:rsid w:val="00867DE3"/>
    <w:rsid w:val="00900587"/>
    <w:rsid w:val="00970454"/>
    <w:rsid w:val="009B1DB3"/>
    <w:rsid w:val="009F3959"/>
    <w:rsid w:val="00A26530"/>
    <w:rsid w:val="00A9584F"/>
    <w:rsid w:val="00AB506C"/>
    <w:rsid w:val="00AB5CD3"/>
    <w:rsid w:val="00AB6C1C"/>
    <w:rsid w:val="00AE4464"/>
    <w:rsid w:val="00AE6088"/>
    <w:rsid w:val="00B0795C"/>
    <w:rsid w:val="00B12500"/>
    <w:rsid w:val="00B22221"/>
    <w:rsid w:val="00B7093C"/>
    <w:rsid w:val="00B73C13"/>
    <w:rsid w:val="00B80DF9"/>
    <w:rsid w:val="00B81EFC"/>
    <w:rsid w:val="00B97524"/>
    <w:rsid w:val="00BA50AC"/>
    <w:rsid w:val="00BB0930"/>
    <w:rsid w:val="00BC4FEE"/>
    <w:rsid w:val="00BE050D"/>
    <w:rsid w:val="00BE41F6"/>
    <w:rsid w:val="00BF1257"/>
    <w:rsid w:val="00C052A0"/>
    <w:rsid w:val="00C05726"/>
    <w:rsid w:val="00C2709C"/>
    <w:rsid w:val="00C46D00"/>
    <w:rsid w:val="00C46D18"/>
    <w:rsid w:val="00CA0D06"/>
    <w:rsid w:val="00CA150C"/>
    <w:rsid w:val="00CA1DDC"/>
    <w:rsid w:val="00CC0A24"/>
    <w:rsid w:val="00CC1EDB"/>
    <w:rsid w:val="00CF1C2C"/>
    <w:rsid w:val="00CF26FF"/>
    <w:rsid w:val="00D07073"/>
    <w:rsid w:val="00D14898"/>
    <w:rsid w:val="00D44FD4"/>
    <w:rsid w:val="00D61DDF"/>
    <w:rsid w:val="00D8797E"/>
    <w:rsid w:val="00DB13F7"/>
    <w:rsid w:val="00DE71A7"/>
    <w:rsid w:val="00DF6709"/>
    <w:rsid w:val="00E1203F"/>
    <w:rsid w:val="00E1579F"/>
    <w:rsid w:val="00E20FC7"/>
    <w:rsid w:val="00E962F3"/>
    <w:rsid w:val="00EE0DB4"/>
    <w:rsid w:val="00F32298"/>
    <w:rsid w:val="00F40269"/>
    <w:rsid w:val="00F82F70"/>
    <w:rsid w:val="00F83285"/>
    <w:rsid w:val="00FA3AA0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B2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4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D4"/>
  </w:style>
  <w:style w:type="paragraph" w:styleId="Stopka">
    <w:name w:val="footer"/>
    <w:basedOn w:val="Normalny"/>
    <w:link w:val="StopkaZnak"/>
    <w:uiPriority w:val="99"/>
    <w:unhideWhenUsed/>
    <w:rsid w:val="00D4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D4"/>
  </w:style>
  <w:style w:type="paragraph" w:styleId="Tekstdymka">
    <w:name w:val="Balloon Text"/>
    <w:basedOn w:val="Normalny"/>
    <w:link w:val="TekstdymkaZnak"/>
    <w:uiPriority w:val="99"/>
    <w:semiHidden/>
    <w:unhideWhenUsed/>
    <w:rsid w:val="00CA15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50C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C0A24"/>
    <w:rPr>
      <w:color w:val="0563C1" w:themeColor="hyperlink"/>
      <w:u w:val="single"/>
    </w:rPr>
  </w:style>
  <w:style w:type="paragraph" w:styleId="Akapitzlist">
    <w:name w:val="List Paragraph"/>
    <w:aliases w:val="Viñetas (Inicio Parrafo),Paragrafo elenco,3 Txt tabla,Zerrenda-paragrafoa"/>
    <w:basedOn w:val="Normalny"/>
    <w:link w:val="AkapitzlistZnak"/>
    <w:uiPriority w:val="34"/>
    <w:qFormat/>
    <w:rsid w:val="00CC0A24"/>
    <w:pPr>
      <w:spacing w:after="200" w:line="276" w:lineRule="auto"/>
      <w:ind w:left="720"/>
      <w:contextualSpacing/>
    </w:pPr>
    <w:rPr>
      <w:lang w:val="es-ES"/>
    </w:rPr>
  </w:style>
  <w:style w:type="paragraph" w:customStyle="1" w:styleId="GATESTITLE1">
    <w:name w:val="GATES TITLE 1"/>
    <w:basedOn w:val="Normalny"/>
    <w:link w:val="GATESTITLE1Car"/>
    <w:qFormat/>
    <w:rsid w:val="00CC0A24"/>
    <w:pPr>
      <w:spacing w:after="0" w:line="240" w:lineRule="auto"/>
      <w:ind w:left="3544" w:hanging="3544"/>
      <w:outlineLvl w:val="0"/>
    </w:pPr>
    <w:rPr>
      <w:rFonts w:ascii="Arial" w:eastAsiaTheme="minorEastAsia" w:hAnsi="Arial"/>
      <w:b/>
      <w:bCs/>
      <w:color w:val="006A14"/>
      <w:sz w:val="30"/>
      <w:szCs w:val="30"/>
      <w:lang w:val="en-GB" w:eastAsia="es-ES"/>
    </w:rPr>
  </w:style>
  <w:style w:type="character" w:customStyle="1" w:styleId="GATESTITLE1Car">
    <w:name w:val="GATES TITLE 1 Car"/>
    <w:basedOn w:val="Domylnaczcionkaakapitu"/>
    <w:link w:val="GATESTITLE1"/>
    <w:rsid w:val="00CC0A24"/>
    <w:rPr>
      <w:rFonts w:ascii="Arial" w:eastAsiaTheme="minorEastAsia" w:hAnsi="Arial"/>
      <w:b/>
      <w:bCs/>
      <w:color w:val="006A14"/>
      <w:sz w:val="30"/>
      <w:szCs w:val="30"/>
      <w:lang w:val="en-GB" w:eastAsia="es-ES"/>
    </w:rPr>
  </w:style>
  <w:style w:type="character" w:customStyle="1" w:styleId="AkapitzlistZnak">
    <w:name w:val="Akapit z listą Znak"/>
    <w:aliases w:val="Viñetas (Inicio Parrafo) Znak,Paragrafo elenco Znak,3 Txt tabla Znak,Zerrenda-paragrafoa Znak"/>
    <w:link w:val="Akapitzlist"/>
    <w:uiPriority w:val="34"/>
    <w:locked/>
    <w:rsid w:val="00CC0A24"/>
    <w:rPr>
      <w:lang w:val="es-ES"/>
    </w:rPr>
  </w:style>
  <w:style w:type="character" w:customStyle="1" w:styleId="city">
    <w:name w:val="city"/>
    <w:basedOn w:val="Domylnaczcionkaakapitu"/>
    <w:rsid w:val="005B4CE1"/>
  </w:style>
  <w:style w:type="character" w:styleId="UyteHipercze">
    <w:name w:val="FollowedHyperlink"/>
    <w:basedOn w:val="Domylnaczcionkaakapitu"/>
    <w:uiPriority w:val="99"/>
    <w:semiHidden/>
    <w:unhideWhenUsed/>
    <w:rsid w:val="00900587"/>
    <w:rPr>
      <w:color w:val="954F72" w:themeColor="followedHyperlink"/>
      <w:u w:val="single"/>
    </w:rPr>
  </w:style>
  <w:style w:type="character" w:customStyle="1" w:styleId="mfss">
    <w:name w:val="mfss"/>
    <w:basedOn w:val="Domylnaczcionkaakapitu"/>
    <w:rsid w:val="00900587"/>
  </w:style>
  <w:style w:type="character" w:customStyle="1" w:styleId="Nagwek1Znak">
    <w:name w:val="Nagłówek 1 Znak"/>
    <w:basedOn w:val="Domylnaczcionkaakapitu"/>
    <w:link w:val="Nagwek1"/>
    <w:uiPriority w:val="9"/>
    <w:rsid w:val="00074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4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74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4B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074B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B10"/>
  </w:style>
  <w:style w:type="character" w:styleId="Odwoaniedokomentarza">
    <w:name w:val="annotation reference"/>
    <w:basedOn w:val="Domylnaczcionkaakapitu"/>
    <w:uiPriority w:val="99"/>
    <w:semiHidden/>
    <w:unhideWhenUsed/>
    <w:rsid w:val="0038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91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9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75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4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D4"/>
  </w:style>
  <w:style w:type="paragraph" w:styleId="Stopka">
    <w:name w:val="footer"/>
    <w:basedOn w:val="Normalny"/>
    <w:link w:val="StopkaZnak"/>
    <w:uiPriority w:val="99"/>
    <w:unhideWhenUsed/>
    <w:rsid w:val="00D4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D4"/>
  </w:style>
  <w:style w:type="paragraph" w:styleId="Tekstdymka">
    <w:name w:val="Balloon Text"/>
    <w:basedOn w:val="Normalny"/>
    <w:link w:val="TekstdymkaZnak"/>
    <w:uiPriority w:val="99"/>
    <w:semiHidden/>
    <w:unhideWhenUsed/>
    <w:rsid w:val="00CA15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50C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C0A24"/>
    <w:rPr>
      <w:color w:val="0563C1" w:themeColor="hyperlink"/>
      <w:u w:val="single"/>
    </w:rPr>
  </w:style>
  <w:style w:type="paragraph" w:styleId="Akapitzlist">
    <w:name w:val="List Paragraph"/>
    <w:aliases w:val="Viñetas (Inicio Parrafo),Paragrafo elenco,3 Txt tabla,Zerrenda-paragrafoa"/>
    <w:basedOn w:val="Normalny"/>
    <w:link w:val="AkapitzlistZnak"/>
    <w:uiPriority w:val="34"/>
    <w:qFormat/>
    <w:rsid w:val="00CC0A24"/>
    <w:pPr>
      <w:spacing w:after="200" w:line="276" w:lineRule="auto"/>
      <w:ind w:left="720"/>
      <w:contextualSpacing/>
    </w:pPr>
    <w:rPr>
      <w:lang w:val="es-ES"/>
    </w:rPr>
  </w:style>
  <w:style w:type="paragraph" w:customStyle="1" w:styleId="GATESTITLE1">
    <w:name w:val="GATES TITLE 1"/>
    <w:basedOn w:val="Normalny"/>
    <w:link w:val="GATESTITLE1Car"/>
    <w:qFormat/>
    <w:rsid w:val="00CC0A24"/>
    <w:pPr>
      <w:spacing w:after="0" w:line="240" w:lineRule="auto"/>
      <w:ind w:left="3544" w:hanging="3544"/>
      <w:outlineLvl w:val="0"/>
    </w:pPr>
    <w:rPr>
      <w:rFonts w:ascii="Arial" w:eastAsiaTheme="minorEastAsia" w:hAnsi="Arial"/>
      <w:b/>
      <w:bCs/>
      <w:color w:val="006A14"/>
      <w:sz w:val="30"/>
      <w:szCs w:val="30"/>
      <w:lang w:val="en-GB" w:eastAsia="es-ES"/>
    </w:rPr>
  </w:style>
  <w:style w:type="character" w:customStyle="1" w:styleId="GATESTITLE1Car">
    <w:name w:val="GATES TITLE 1 Car"/>
    <w:basedOn w:val="Domylnaczcionkaakapitu"/>
    <w:link w:val="GATESTITLE1"/>
    <w:rsid w:val="00CC0A24"/>
    <w:rPr>
      <w:rFonts w:ascii="Arial" w:eastAsiaTheme="minorEastAsia" w:hAnsi="Arial"/>
      <w:b/>
      <w:bCs/>
      <w:color w:val="006A14"/>
      <w:sz w:val="30"/>
      <w:szCs w:val="30"/>
      <w:lang w:val="en-GB" w:eastAsia="es-ES"/>
    </w:rPr>
  </w:style>
  <w:style w:type="character" w:customStyle="1" w:styleId="AkapitzlistZnak">
    <w:name w:val="Akapit z listą Znak"/>
    <w:aliases w:val="Viñetas (Inicio Parrafo) Znak,Paragrafo elenco Znak,3 Txt tabla Znak,Zerrenda-paragrafoa Znak"/>
    <w:link w:val="Akapitzlist"/>
    <w:uiPriority w:val="34"/>
    <w:locked/>
    <w:rsid w:val="00CC0A24"/>
    <w:rPr>
      <w:lang w:val="es-ES"/>
    </w:rPr>
  </w:style>
  <w:style w:type="character" w:customStyle="1" w:styleId="city">
    <w:name w:val="city"/>
    <w:basedOn w:val="Domylnaczcionkaakapitu"/>
    <w:rsid w:val="005B4CE1"/>
  </w:style>
  <w:style w:type="character" w:styleId="UyteHipercze">
    <w:name w:val="FollowedHyperlink"/>
    <w:basedOn w:val="Domylnaczcionkaakapitu"/>
    <w:uiPriority w:val="99"/>
    <w:semiHidden/>
    <w:unhideWhenUsed/>
    <w:rsid w:val="00900587"/>
    <w:rPr>
      <w:color w:val="954F72" w:themeColor="followedHyperlink"/>
      <w:u w:val="single"/>
    </w:rPr>
  </w:style>
  <w:style w:type="character" w:customStyle="1" w:styleId="mfss">
    <w:name w:val="mfss"/>
    <w:basedOn w:val="Domylnaczcionkaakapitu"/>
    <w:rsid w:val="00900587"/>
  </w:style>
  <w:style w:type="character" w:customStyle="1" w:styleId="Nagwek1Znak">
    <w:name w:val="Nagłówek 1 Znak"/>
    <w:basedOn w:val="Domylnaczcionkaakapitu"/>
    <w:link w:val="Nagwek1"/>
    <w:uiPriority w:val="9"/>
    <w:rsid w:val="00074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4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74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4B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074B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B10"/>
  </w:style>
  <w:style w:type="character" w:styleId="Odwoaniedokomentarza">
    <w:name w:val="annotation reference"/>
    <w:basedOn w:val="Domylnaczcionkaakapitu"/>
    <w:uiPriority w:val="99"/>
    <w:semiHidden/>
    <w:unhideWhenUsed/>
    <w:rsid w:val="0038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91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9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7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orzecka@iung.pulawy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.balafoutis@cert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852C-F6E3-4FDA-ADD8-7A5AE650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</dc:creator>
  <cp:lastModifiedBy>Małgorzata Gałczyńska</cp:lastModifiedBy>
  <cp:revision>2</cp:revision>
  <cp:lastPrinted>2020-10-27T15:57:00Z</cp:lastPrinted>
  <dcterms:created xsi:type="dcterms:W3CDTF">2021-08-23T11:25:00Z</dcterms:created>
  <dcterms:modified xsi:type="dcterms:W3CDTF">2021-08-23T11:25:00Z</dcterms:modified>
</cp:coreProperties>
</file>